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06D" w:rsidRPr="00E603B9" w:rsidRDefault="0036406D">
      <w:pPr>
        <w:rPr>
          <w:rFonts w:ascii="PMingLiU" w:hAnsi="PMingLiU" w:cs="Arial"/>
        </w:rPr>
      </w:pPr>
      <w:r w:rsidRPr="00E603B9">
        <w:rPr>
          <w:rFonts w:ascii="PMingLiU" w:hAnsi="PMingLiU" w:cs="Arial"/>
          <w:noProof/>
          <w:lang w:eastAsia="zh-CN"/>
        </w:rPr>
        <mc:AlternateContent>
          <mc:Choice Requires="wpg">
            <w:drawing>
              <wp:anchor distT="0" distB="0" distL="114300" distR="114300" simplePos="0" relativeHeight="251654656" behindDoc="0" locked="0" layoutInCell="1" allowOverlap="1" wp14:anchorId="242E3B76" wp14:editId="1CABD6ED">
                <wp:simplePos x="0" y="0"/>
                <wp:positionH relativeFrom="page">
                  <wp:posOffset>0</wp:posOffset>
                </wp:positionH>
                <wp:positionV relativeFrom="paragraph">
                  <wp:posOffset>-4627</wp:posOffset>
                </wp:positionV>
                <wp:extent cx="7543165" cy="315170"/>
                <wp:effectExtent l="0" t="0" r="635" b="8890"/>
                <wp:wrapNone/>
                <wp:docPr id="33" name="Group 33"/>
                <wp:cNvGraphicFramePr/>
                <a:graphic xmlns:a="http://schemas.openxmlformats.org/drawingml/2006/main">
                  <a:graphicData uri="http://schemas.microsoft.com/office/word/2010/wordprocessingGroup">
                    <wpg:wgp>
                      <wpg:cNvGrpSpPr/>
                      <wpg:grpSpPr>
                        <a:xfrm>
                          <a:off x="0" y="0"/>
                          <a:ext cx="7543165" cy="315170"/>
                          <a:chOff x="19050" y="-4879"/>
                          <a:chExt cx="7543165" cy="315170"/>
                        </a:xfrm>
                      </wpg:grpSpPr>
                      <wps:wsp>
                        <wps:cNvPr id="7" name="Rectangle 7"/>
                        <wps:cNvSpPr/>
                        <wps:spPr>
                          <a:xfrm>
                            <a:off x="19050" y="0"/>
                            <a:ext cx="7543165" cy="29273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2"/>
                        <wps:cNvSpPr txBox="1">
                          <a:spLocks noChangeArrowheads="1"/>
                        </wps:cNvSpPr>
                        <wps:spPr bwMode="auto">
                          <a:xfrm>
                            <a:off x="5972175" y="12172"/>
                            <a:ext cx="1228089" cy="292735"/>
                          </a:xfrm>
                          <a:prstGeom prst="rect">
                            <a:avLst/>
                          </a:prstGeom>
                          <a:noFill/>
                          <a:ln>
                            <a:noFill/>
                          </a:ln>
                        </wps:spPr>
                        <wps:txbx>
                          <w:txbxContent>
                            <w:p w:rsidR="00B223E0" w:rsidRPr="00F20B69" w:rsidRDefault="00B223E0" w:rsidP="0078618F">
                              <w:pPr>
                                <w:spacing w:before="100" w:beforeAutospacing="1"/>
                                <w:jc w:val="right"/>
                                <w:rPr>
                                  <w:rFonts w:ascii="Arial" w:hAnsi="Arial" w:cs="Arial"/>
                                  <w:b/>
                                </w:rPr>
                              </w:pPr>
                              <w:r>
                                <w:rPr>
                                  <w:rFonts w:ascii="Arial" w:hAnsi="Arial" w:cs="Arial"/>
                                  <w:b/>
                                </w:rPr>
                                <w:t>2020/01/02</w:t>
                              </w:r>
                            </w:p>
                          </w:txbxContent>
                        </wps:txbx>
                        <wps:bodyPr rot="0" vert="horz" wrap="square" lIns="91440" tIns="45720" rIns="91440" bIns="45720" anchor="t" anchorCtr="0" upright="1">
                          <a:noAutofit/>
                        </wps:bodyPr>
                      </wps:wsp>
                      <wps:wsp>
                        <wps:cNvPr id="8" name="Text Box 2"/>
                        <wps:cNvSpPr txBox="1">
                          <a:spLocks noChangeArrowheads="1"/>
                        </wps:cNvSpPr>
                        <wps:spPr bwMode="auto">
                          <a:xfrm>
                            <a:off x="109620" y="-4879"/>
                            <a:ext cx="6067425" cy="315170"/>
                          </a:xfrm>
                          <a:prstGeom prst="rect">
                            <a:avLst/>
                          </a:prstGeom>
                          <a:noFill/>
                          <a:ln>
                            <a:noFill/>
                          </a:ln>
                        </wps:spPr>
                        <wps:txbx>
                          <w:txbxContent>
                            <w:p w:rsidR="00B223E0" w:rsidRPr="00AD6A61" w:rsidRDefault="00B223E0" w:rsidP="00594C13">
                              <w:pPr>
                                <w:ind w:left="142"/>
                                <w:rPr>
                                  <w:rFonts w:ascii="PMingLiU" w:eastAsiaTheme="minorEastAsia" w:hAnsi="PMingLiU"/>
                                  <w:sz w:val="28"/>
                                  <w:szCs w:val="28"/>
                                  <w:lang w:val="vi-VN"/>
                                </w:rPr>
                              </w:pPr>
                              <w:r w:rsidRPr="00463B0F">
                                <w:rPr>
                                  <w:rFonts w:ascii="PMingLiU" w:hAnsi="PMingLiU" w:cs="Arial" w:hint="eastAsia"/>
                                  <w:b/>
                                  <w:sz w:val="28"/>
                                  <w:szCs w:val="28"/>
                                </w:rPr>
                                <w:t>當日</w:t>
                              </w:r>
                              <w:r w:rsidRPr="00463B0F">
                                <w:rPr>
                                  <w:rFonts w:ascii="PMingLiU" w:hAnsi="PMingLiU" w:cs="Arial"/>
                                  <w:b/>
                                  <w:sz w:val="28"/>
                                  <w:szCs w:val="28"/>
                                  <w:lang w:eastAsia="zh-CN"/>
                                </w:rPr>
                                <w:t>期貨</w:t>
                              </w:r>
                              <w:r w:rsidRPr="00463B0F">
                                <w:rPr>
                                  <w:rFonts w:ascii="PMingLiU" w:hAnsi="PMingLiU" w:cs="Arial" w:hint="eastAsia"/>
                                  <w:b/>
                                  <w:sz w:val="28"/>
                                  <w:szCs w:val="28"/>
                                </w:rPr>
                                <w:t>市場</w:t>
                              </w:r>
                              <w:r w:rsidRPr="00463B0F">
                                <w:rPr>
                                  <w:rFonts w:ascii="PMingLiU" w:hAnsi="PMingLiU" w:cs="Arial" w:hint="eastAsia"/>
                                  <w:b/>
                                  <w:sz w:val="28"/>
                                  <w:szCs w:val="28"/>
                                  <w:lang w:eastAsia="zh-CN"/>
                                </w:rPr>
                                <w:t>：</w:t>
                              </w:r>
                              <w:r w:rsidRPr="0006614C">
                                <w:rPr>
                                  <w:rFonts w:ascii="PMingLiU" w:eastAsiaTheme="minorEastAsia" w:hAnsi="PMingLiU" w:cs="Arial" w:hint="eastAsia"/>
                                  <w:b/>
                                  <w:sz w:val="28"/>
                                  <w:szCs w:val="28"/>
                                  <w:lang w:eastAsia="zh-CN"/>
                                </w:rPr>
                                <w:t>短期趨勢沒有</w:t>
                              </w:r>
                              <w:r>
                                <w:rPr>
                                  <w:rFonts w:ascii="PMingLiU" w:eastAsiaTheme="minorEastAsia" w:hAnsi="PMingLiU" w:cs="Arial" w:hint="eastAsia"/>
                                  <w:b/>
                                  <w:sz w:val="28"/>
                                  <w:szCs w:val="28"/>
                                  <w:lang w:eastAsia="zh-CN"/>
                                </w:rPr>
                                <w:t>停止</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42E3B76" id="Group 33" o:spid="_x0000_s1026" style="position:absolute;margin-left:0;margin-top:-.35pt;width:593.95pt;height:24.8pt;z-index:251654656;mso-position-horizontal-relative:page;mso-width-relative:margin;mso-height-relative:margin" coordorigin="190,-48" coordsize="75431,3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">
                <v:rect id="Rectangle 7" o:spid="_x0000_s1027" style="position:absolute;left:190;width:75432;height:29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14cIA&#10;AADaAAAADwAAAGRycy9kb3ducmV2LnhtbESPQWsCMRSE7wX/Q3iCt5pVwcrWKCJIeyjS2h56fGye&#10;2cXNy5JEN/bXm4LgcZiZb5jlOtlWXMiHxrGCybgAQVw53bBR8PO9e16ACBFZY+uYFFwpwHo1eFpi&#10;qV3PX3Q5RCMyhEOJCuoYu1LKUNVkMYxdR5y9o/MWY5beSO2xz3DbymlRzKXFhvNCjR1ta6pOh7NV&#10;sL+mBX8YX5w+zXy2faP+7zcZpUbDtHkFESnFR/jeftcKXuD/Sr4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XhwgAAANoAAAAPAAAAAAAAAAAAAAAAAJgCAABkcnMvZG93&#10;bnJldi54bWxQSwUGAAAAAAQABAD1AAAAhwMAAAAA&#10;" fillcolor="#cfcdcd [2894]" stroked="f" strokeweight="1pt"/>
                <v:shapetype id="_x0000_t202" coordsize="21600,21600" o:spt="202" path="m,l,21600r21600,l21600,xe">
                  <v:stroke joinstyle="miter"/>
                  <v:path gradientshapeok="t" o:connecttype="rect"/>
                </v:shapetype>
                <v:shape id="_x0000_s1028" type="#_x0000_t202" style="position:absolute;left:59721;top:121;width:12281;height:2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B223E0" w:rsidRPr="00F20B69" w:rsidRDefault="00B223E0" w:rsidP="0078618F">
                        <w:pPr>
                          <w:spacing w:before="100" w:beforeAutospacing="1"/>
                          <w:jc w:val="right"/>
                          <w:rPr>
                            <w:rFonts w:ascii="Arial" w:hAnsi="Arial" w:cs="Arial"/>
                            <w:b/>
                          </w:rPr>
                        </w:pPr>
                        <w:r>
                          <w:rPr>
                            <w:rFonts w:ascii="Arial" w:hAnsi="Arial" w:cs="Arial"/>
                            <w:b/>
                          </w:rPr>
                          <w:t>2020/01/02</w:t>
                        </w:r>
                      </w:p>
                    </w:txbxContent>
                  </v:textbox>
                </v:shape>
                <v:shape id="_x0000_s1029" type="#_x0000_t202" style="position:absolute;left:1096;top:-48;width:60674;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B223E0" w:rsidRPr="00AD6A61" w:rsidRDefault="00B223E0" w:rsidP="00594C13">
                        <w:pPr>
                          <w:ind w:left="142"/>
                          <w:rPr>
                            <w:rFonts w:ascii="PMingLiU" w:eastAsiaTheme="minorEastAsia" w:hAnsi="PMingLiU"/>
                            <w:sz w:val="28"/>
                            <w:szCs w:val="28"/>
                            <w:lang w:val="vi-VN"/>
                          </w:rPr>
                        </w:pPr>
                        <w:r w:rsidRPr="00463B0F">
                          <w:rPr>
                            <w:rFonts w:ascii="PMingLiU" w:hAnsi="PMingLiU" w:cs="Arial" w:hint="eastAsia"/>
                            <w:b/>
                            <w:sz w:val="28"/>
                            <w:szCs w:val="28"/>
                          </w:rPr>
                          <w:t>當日</w:t>
                        </w:r>
                        <w:r w:rsidRPr="00463B0F">
                          <w:rPr>
                            <w:rFonts w:ascii="PMingLiU" w:hAnsi="PMingLiU" w:cs="Arial"/>
                            <w:b/>
                            <w:sz w:val="28"/>
                            <w:szCs w:val="28"/>
                            <w:lang w:eastAsia="zh-CN"/>
                          </w:rPr>
                          <w:t>期貨</w:t>
                        </w:r>
                        <w:r w:rsidRPr="00463B0F">
                          <w:rPr>
                            <w:rFonts w:ascii="PMingLiU" w:hAnsi="PMingLiU" w:cs="Arial" w:hint="eastAsia"/>
                            <w:b/>
                            <w:sz w:val="28"/>
                            <w:szCs w:val="28"/>
                          </w:rPr>
                          <w:t>市場</w:t>
                        </w:r>
                        <w:r w:rsidRPr="00463B0F">
                          <w:rPr>
                            <w:rFonts w:ascii="PMingLiU" w:hAnsi="PMingLiU" w:cs="Arial" w:hint="eastAsia"/>
                            <w:b/>
                            <w:sz w:val="28"/>
                            <w:szCs w:val="28"/>
                            <w:lang w:eastAsia="zh-CN"/>
                          </w:rPr>
                          <w:t>：</w:t>
                        </w:r>
                        <w:r w:rsidRPr="0006614C">
                          <w:rPr>
                            <w:rFonts w:ascii="PMingLiU" w:eastAsiaTheme="minorEastAsia" w:hAnsi="PMingLiU" w:cs="Arial" w:hint="eastAsia"/>
                            <w:b/>
                            <w:sz w:val="28"/>
                            <w:szCs w:val="28"/>
                            <w:lang w:eastAsia="zh-CN"/>
                          </w:rPr>
                          <w:t>短期趨勢沒有</w:t>
                        </w:r>
                        <w:r>
                          <w:rPr>
                            <w:rFonts w:ascii="PMingLiU" w:eastAsiaTheme="minorEastAsia" w:hAnsi="PMingLiU" w:cs="Arial" w:hint="eastAsia"/>
                            <w:b/>
                            <w:sz w:val="28"/>
                            <w:szCs w:val="28"/>
                            <w:lang w:eastAsia="zh-CN"/>
                          </w:rPr>
                          <w:t>停止</w:t>
                        </w:r>
                      </w:p>
                    </w:txbxContent>
                  </v:textbox>
                </v:shape>
                <w10:wrap anchorx="page"/>
              </v:group>
            </w:pict>
          </mc:Fallback>
        </mc:AlternateContent>
      </w:r>
    </w:p>
    <w:p w:rsidR="00A76239" w:rsidRPr="00E603B9" w:rsidRDefault="00AE745F">
      <w:pPr>
        <w:rPr>
          <w:rFonts w:ascii="PMingLiU" w:hAnsi="PMingLiU" w:cs="Arial"/>
        </w:rPr>
      </w:pPr>
      <w:r w:rsidRPr="00E603B9">
        <w:rPr>
          <w:rFonts w:ascii="PMingLiU" w:hAnsi="PMingLiU" w:cs="Arial"/>
          <w:noProof/>
          <w:lang w:eastAsia="zh-CN"/>
        </w:rPr>
        <mc:AlternateContent>
          <mc:Choice Requires="wps">
            <w:drawing>
              <wp:anchor distT="45720" distB="45720" distL="114300" distR="114300" simplePos="0" relativeHeight="251678208" behindDoc="0" locked="0" layoutInCell="1" allowOverlap="1" wp14:anchorId="080BA07D" wp14:editId="41188260">
                <wp:simplePos x="0" y="0"/>
                <wp:positionH relativeFrom="page">
                  <wp:align>left</wp:align>
                </wp:positionH>
                <wp:positionV relativeFrom="paragraph">
                  <wp:posOffset>140970</wp:posOffset>
                </wp:positionV>
                <wp:extent cx="2830195" cy="8386549"/>
                <wp:effectExtent l="0" t="0" r="825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8386549"/>
                        </a:xfrm>
                        <a:prstGeom prst="rect">
                          <a:avLst/>
                        </a:prstGeom>
                        <a:solidFill>
                          <a:srgbClr val="FFFFFF"/>
                        </a:solidFill>
                        <a:ln w="9525">
                          <a:noFill/>
                          <a:miter lim="800000"/>
                          <a:headEnd/>
                          <a:tailEnd/>
                        </a:ln>
                      </wps:spPr>
                      <wps:txbx>
                        <w:txbxContent>
                          <w:p w:rsidR="00B223E0" w:rsidRPr="00E603B9" w:rsidRDefault="00B223E0" w:rsidP="00AE745F">
                            <w:pPr>
                              <w:spacing w:before="40"/>
                              <w:ind w:right="180"/>
                              <w:jc w:val="right"/>
                              <w:rPr>
                                <w:rFonts w:ascii="PMingLiU" w:hAnsi="PMingLiU" w:cstheme="minorBidi"/>
                                <w:sz w:val="2"/>
                                <w:szCs w:val="22"/>
                                <w:lang w:eastAsia="zh-CN"/>
                              </w:rPr>
                            </w:pPr>
                            <w:r w:rsidRPr="00E603B9">
                              <w:rPr>
                                <w:rFonts w:ascii="PMingLiU" w:hAnsi="PMingLiU"/>
                              </w:rPr>
                              <w:fldChar w:fldCharType="begin"/>
                            </w:r>
                            <w:r w:rsidRPr="00E603B9">
                              <w:rPr>
                                <w:rFonts w:ascii="PMingLiU" w:hAnsi="PMingLiU"/>
                              </w:rPr>
                              <w:instrText xml:space="preserve"> LINK Excel.SheetMacroEnabled.12 "\\\\ysvn.local\\Data\\YS\\Research\\Phat\\Derivative - 6.xlsm" Future!R11C25:R17C29 \f 4 \h \* MERGEFORMAT </w:instrText>
                            </w:r>
                            <w:r w:rsidRPr="00E603B9">
                              <w:rPr>
                                <w:rFonts w:ascii="PMingLiU" w:hAnsi="PMingLiU"/>
                              </w:rPr>
                              <w:fldChar w:fldCharType="separate"/>
                            </w:r>
                          </w:p>
                          <w:tbl>
                            <w:tblPr>
                              <w:tblW w:w="4077" w:type="dxa"/>
                              <w:tblLook w:val="04A0" w:firstRow="1" w:lastRow="0" w:firstColumn="1" w:lastColumn="0" w:noHBand="0" w:noVBand="1"/>
                            </w:tblPr>
                            <w:tblGrid>
                              <w:gridCol w:w="1070"/>
                              <w:gridCol w:w="879"/>
                              <w:gridCol w:w="590"/>
                              <w:gridCol w:w="795"/>
                              <w:gridCol w:w="743"/>
                            </w:tblGrid>
                            <w:tr w:rsidR="00B223E0" w:rsidRPr="00E603B9" w:rsidTr="0026769F">
                              <w:trPr>
                                <w:trHeight w:val="300"/>
                              </w:trPr>
                              <w:tc>
                                <w:tcPr>
                                  <w:tcW w:w="4077" w:type="dxa"/>
                                  <w:gridSpan w:val="5"/>
                                  <w:tcBorders>
                                    <w:top w:val="nil"/>
                                    <w:left w:val="nil"/>
                                    <w:bottom w:val="nil"/>
                                    <w:right w:val="nil"/>
                                  </w:tcBorders>
                                  <w:shd w:val="clear" w:color="auto" w:fill="1F3864"/>
                                  <w:noWrap/>
                                  <w:vAlign w:val="bottom"/>
                                  <w:hideMark/>
                                </w:tcPr>
                                <w:p w:rsidR="00B223E0" w:rsidRPr="00E603B9" w:rsidRDefault="00B223E0" w:rsidP="00924C7F">
                                  <w:pPr>
                                    <w:jc w:val="center"/>
                                    <w:rPr>
                                      <w:rFonts w:ascii="PMingLiU" w:hAnsi="PMingLiU" w:cs="Arial"/>
                                      <w:b/>
                                      <w:bCs/>
                                      <w:color w:val="FFFFFF"/>
                                      <w:sz w:val="20"/>
                                      <w:szCs w:val="20"/>
                                      <w:lang w:eastAsia="en-US"/>
                                    </w:rPr>
                                  </w:pPr>
                                  <w:r w:rsidRPr="00E603B9">
                                    <w:rPr>
                                      <w:rFonts w:ascii="PMingLiU" w:hAnsi="PMingLiU" w:cs="Microsoft YaHei"/>
                                      <w:b/>
                                      <w:bCs/>
                                      <w:color w:val="FFFFFF"/>
                                      <w:sz w:val="20"/>
                                      <w:szCs w:val="20"/>
                                      <w:lang w:eastAsia="en-US"/>
                                    </w:rPr>
                                    <w:t>合約走勢</w:t>
                                  </w:r>
                                </w:p>
                              </w:tc>
                            </w:tr>
                            <w:tr w:rsidR="00B223E0" w:rsidRPr="00E603B9" w:rsidTr="0026769F">
                              <w:trPr>
                                <w:trHeight w:val="360"/>
                              </w:trPr>
                              <w:tc>
                                <w:tcPr>
                                  <w:tcW w:w="1070" w:type="dxa"/>
                                  <w:tcBorders>
                                    <w:top w:val="nil"/>
                                    <w:left w:val="nil"/>
                                    <w:bottom w:val="single" w:sz="8" w:space="0" w:color="659AD2"/>
                                    <w:right w:val="nil"/>
                                  </w:tcBorders>
                                  <w:shd w:val="clear" w:color="auto" w:fill="1F3864"/>
                                  <w:noWrap/>
                                  <w:vAlign w:val="center"/>
                                  <w:hideMark/>
                                </w:tcPr>
                                <w:p w:rsidR="00B223E0" w:rsidRPr="00E603B9" w:rsidRDefault="00B223E0" w:rsidP="00924C7F">
                                  <w:pPr>
                                    <w:rPr>
                                      <w:rFonts w:ascii="PMingLiU" w:hAnsi="PMingLiU" w:cs="Arial"/>
                                      <w:color w:val="FFFFFF"/>
                                      <w:sz w:val="16"/>
                                      <w:szCs w:val="16"/>
                                      <w:lang w:eastAsia="en-US"/>
                                    </w:rPr>
                                  </w:pPr>
                                </w:p>
                              </w:tc>
                              <w:tc>
                                <w:tcPr>
                                  <w:tcW w:w="879" w:type="dxa"/>
                                  <w:tcBorders>
                                    <w:top w:val="nil"/>
                                    <w:left w:val="nil"/>
                                    <w:bottom w:val="single" w:sz="8" w:space="0" w:color="659AD2"/>
                                    <w:right w:val="nil"/>
                                  </w:tcBorders>
                                  <w:shd w:val="clear" w:color="auto" w:fill="1F3864"/>
                                  <w:noWrap/>
                                  <w:vAlign w:val="center"/>
                                  <w:hideMark/>
                                </w:tcPr>
                                <w:p w:rsidR="00B223E0" w:rsidRPr="00E603B9" w:rsidRDefault="00B223E0" w:rsidP="00924C7F">
                                  <w:pPr>
                                    <w:rPr>
                                      <w:rFonts w:ascii="PMingLiU" w:hAnsi="PMingLiU" w:cs="Arial"/>
                                      <w:b/>
                                      <w:bCs/>
                                      <w:color w:val="FFFFFF"/>
                                      <w:sz w:val="16"/>
                                      <w:szCs w:val="16"/>
                                      <w:lang w:eastAsia="en-US"/>
                                    </w:rPr>
                                  </w:pPr>
                                  <w:r w:rsidRPr="00E603B9">
                                    <w:rPr>
                                      <w:rFonts w:ascii="PMingLiU" w:hAnsi="PMingLiU" w:cs="Microsoft YaHei" w:hint="eastAsia"/>
                                      <w:b/>
                                      <w:bCs/>
                                      <w:color w:val="FFFFFF"/>
                                      <w:sz w:val="16"/>
                                      <w:szCs w:val="16"/>
                                      <w:lang w:eastAsia="en-US"/>
                                    </w:rPr>
                                    <w:t>收盤</w:t>
                                  </w:r>
                                </w:p>
                              </w:tc>
                              <w:tc>
                                <w:tcPr>
                                  <w:tcW w:w="590" w:type="dxa"/>
                                  <w:tcBorders>
                                    <w:top w:val="nil"/>
                                    <w:left w:val="nil"/>
                                    <w:bottom w:val="single" w:sz="8" w:space="0" w:color="659AD2"/>
                                    <w:right w:val="nil"/>
                                  </w:tcBorders>
                                  <w:shd w:val="clear" w:color="auto" w:fill="1F3864"/>
                                  <w:noWrap/>
                                  <w:vAlign w:val="center"/>
                                  <w:hideMark/>
                                </w:tcPr>
                                <w:p w:rsidR="00B223E0" w:rsidRPr="00E603B9" w:rsidRDefault="00B223E0" w:rsidP="00924C7F">
                                  <w:pPr>
                                    <w:jc w:val="center"/>
                                    <w:rPr>
                                      <w:rFonts w:ascii="PMingLiU" w:hAnsi="PMingLiU" w:cs="Arial"/>
                                      <w:b/>
                                      <w:bCs/>
                                      <w:color w:val="FFFFFF"/>
                                      <w:sz w:val="16"/>
                                      <w:szCs w:val="16"/>
                                      <w:lang w:eastAsia="en-US"/>
                                    </w:rPr>
                                  </w:pPr>
                                  <w:r w:rsidRPr="00E603B9">
                                    <w:rPr>
                                      <w:rFonts w:ascii="PMingLiU" w:hAnsi="PMingLiU" w:cs="Arial"/>
                                      <w:b/>
                                      <w:bCs/>
                                      <w:color w:val="FFFFFF"/>
                                      <w:sz w:val="16"/>
                                      <w:szCs w:val="16"/>
                                      <w:lang w:eastAsia="en-US"/>
                                    </w:rPr>
                                    <w:t>+/-</w:t>
                                  </w:r>
                                </w:p>
                              </w:tc>
                              <w:tc>
                                <w:tcPr>
                                  <w:tcW w:w="795" w:type="dxa"/>
                                  <w:tcBorders>
                                    <w:top w:val="nil"/>
                                    <w:left w:val="nil"/>
                                    <w:bottom w:val="single" w:sz="8" w:space="0" w:color="659AD2"/>
                                    <w:right w:val="nil"/>
                                  </w:tcBorders>
                                  <w:shd w:val="clear" w:color="auto" w:fill="1F3864"/>
                                  <w:noWrap/>
                                  <w:vAlign w:val="center"/>
                                  <w:hideMark/>
                                </w:tcPr>
                                <w:p w:rsidR="00B223E0" w:rsidRPr="00E603B9" w:rsidRDefault="00B223E0" w:rsidP="00924C7F">
                                  <w:pPr>
                                    <w:rPr>
                                      <w:rFonts w:ascii="PMingLiU" w:hAnsi="PMingLiU" w:cs="Arial"/>
                                      <w:b/>
                                      <w:bCs/>
                                      <w:color w:val="FFFFFF"/>
                                      <w:sz w:val="16"/>
                                      <w:szCs w:val="16"/>
                                      <w:lang w:eastAsia="en-US"/>
                                    </w:rPr>
                                  </w:pPr>
                                  <w:r w:rsidRPr="00E603B9">
                                    <w:rPr>
                                      <w:rFonts w:ascii="PMingLiU" w:hAnsi="PMingLiU" w:cs="Microsoft YaHei" w:hint="eastAsia"/>
                                      <w:b/>
                                      <w:bCs/>
                                      <w:color w:val="FFFFFF"/>
                                      <w:sz w:val="16"/>
                                      <w:szCs w:val="16"/>
                                      <w:lang w:eastAsia="en-US"/>
                                    </w:rPr>
                                    <w:t>成交量</w:t>
                                  </w:r>
                                </w:p>
                              </w:tc>
                              <w:tc>
                                <w:tcPr>
                                  <w:tcW w:w="743" w:type="dxa"/>
                                  <w:tcBorders>
                                    <w:top w:val="nil"/>
                                    <w:left w:val="nil"/>
                                    <w:bottom w:val="single" w:sz="8" w:space="0" w:color="659AD2"/>
                                    <w:right w:val="nil"/>
                                  </w:tcBorders>
                                  <w:shd w:val="clear" w:color="auto" w:fill="1F3864"/>
                                  <w:vAlign w:val="center"/>
                                  <w:hideMark/>
                                </w:tcPr>
                                <w:p w:rsidR="00B223E0" w:rsidRPr="00E603B9" w:rsidRDefault="00B223E0" w:rsidP="00924C7F">
                                  <w:pPr>
                                    <w:rPr>
                                      <w:rFonts w:ascii="PMingLiU" w:hAnsi="PMingLiU" w:cs="Microsoft YaHei"/>
                                      <w:b/>
                                      <w:bCs/>
                                      <w:color w:val="FFFFFF"/>
                                      <w:sz w:val="16"/>
                                      <w:szCs w:val="16"/>
                                      <w:lang w:eastAsia="en-US"/>
                                    </w:rPr>
                                  </w:pPr>
                                  <w:r w:rsidRPr="00E603B9">
                                    <w:rPr>
                                      <w:rFonts w:ascii="PMingLiU" w:hAnsi="PMingLiU" w:cs="Microsoft YaHei" w:hint="eastAsia"/>
                                      <w:b/>
                                      <w:bCs/>
                                      <w:color w:val="FFFFFF"/>
                                      <w:sz w:val="16"/>
                                      <w:szCs w:val="16"/>
                                      <w:lang w:eastAsia="en-US"/>
                                    </w:rPr>
                                    <w:t>到期日</w:t>
                                  </w:r>
                                </w:p>
                              </w:tc>
                            </w:tr>
                            <w:tr w:rsidR="00B223E0" w:rsidRPr="00E603B9" w:rsidTr="0026769F">
                              <w:trPr>
                                <w:trHeight w:val="300"/>
                              </w:trPr>
                              <w:tc>
                                <w:tcPr>
                                  <w:tcW w:w="1070" w:type="dxa"/>
                                  <w:tcBorders>
                                    <w:top w:val="nil"/>
                                    <w:left w:val="nil"/>
                                    <w:bottom w:val="nil"/>
                                    <w:right w:val="nil"/>
                                  </w:tcBorders>
                                  <w:shd w:val="clear" w:color="auto" w:fill="auto"/>
                                  <w:noWrap/>
                                  <w:vAlign w:val="center"/>
                                  <w:hideMark/>
                                </w:tcPr>
                                <w:p w:rsidR="00B223E0" w:rsidRPr="00E603B9" w:rsidRDefault="00B223E0" w:rsidP="00924C7F">
                                  <w:pPr>
                                    <w:rPr>
                                      <w:rFonts w:ascii="PMingLiU" w:hAnsi="PMingLiU" w:cs="Arial"/>
                                      <w:i/>
                                      <w:iCs/>
                                      <w:color w:val="000000"/>
                                      <w:sz w:val="16"/>
                                      <w:szCs w:val="16"/>
                                      <w:lang w:eastAsia="en-US"/>
                                    </w:rPr>
                                  </w:pPr>
                                  <w:r w:rsidRPr="00E603B9">
                                    <w:rPr>
                                      <w:rFonts w:ascii="PMingLiU" w:hAnsi="PMingLiU" w:cs="Microsoft YaHei" w:hint="eastAsia"/>
                                      <w:iCs/>
                                      <w:color w:val="000000"/>
                                      <w:sz w:val="16"/>
                                      <w:szCs w:val="16"/>
                                      <w:lang w:eastAsia="en-US"/>
                                    </w:rPr>
                                    <w:t>單位</w:t>
                                  </w:r>
                                </w:p>
                              </w:tc>
                              <w:tc>
                                <w:tcPr>
                                  <w:tcW w:w="879" w:type="dxa"/>
                                  <w:tcBorders>
                                    <w:top w:val="nil"/>
                                    <w:left w:val="nil"/>
                                    <w:bottom w:val="nil"/>
                                    <w:right w:val="nil"/>
                                  </w:tcBorders>
                                  <w:shd w:val="clear" w:color="auto" w:fill="auto"/>
                                  <w:noWrap/>
                                  <w:vAlign w:val="center"/>
                                  <w:hideMark/>
                                </w:tcPr>
                                <w:p w:rsidR="00B223E0" w:rsidRPr="00E603B9" w:rsidRDefault="00B223E0" w:rsidP="00924C7F">
                                  <w:pPr>
                                    <w:jc w:val="right"/>
                                    <w:rPr>
                                      <w:rFonts w:ascii="PMingLiU" w:hAnsi="PMingLiU" w:cs="Arial"/>
                                      <w:i/>
                                      <w:iCs/>
                                      <w:color w:val="000000"/>
                                      <w:sz w:val="16"/>
                                      <w:szCs w:val="16"/>
                                      <w:lang w:eastAsia="en-US"/>
                                    </w:rPr>
                                  </w:pPr>
                                  <w:r w:rsidRPr="00E603B9">
                                    <w:rPr>
                                      <w:rFonts w:ascii="PMingLiU" w:hAnsi="PMingLiU" w:cs="Microsoft YaHei" w:hint="eastAsia"/>
                                      <w:iCs/>
                                      <w:color w:val="000000"/>
                                      <w:sz w:val="16"/>
                                      <w:szCs w:val="16"/>
                                      <w:lang w:eastAsia="en-US"/>
                                    </w:rPr>
                                    <w:t>點數</w:t>
                                  </w:r>
                                </w:p>
                              </w:tc>
                              <w:tc>
                                <w:tcPr>
                                  <w:tcW w:w="590" w:type="dxa"/>
                                  <w:tcBorders>
                                    <w:top w:val="nil"/>
                                    <w:left w:val="nil"/>
                                    <w:bottom w:val="nil"/>
                                    <w:right w:val="nil"/>
                                  </w:tcBorders>
                                  <w:shd w:val="clear" w:color="auto" w:fill="auto"/>
                                  <w:noWrap/>
                                  <w:vAlign w:val="center"/>
                                  <w:hideMark/>
                                </w:tcPr>
                                <w:p w:rsidR="00B223E0" w:rsidRPr="00E603B9" w:rsidRDefault="00B223E0" w:rsidP="00924C7F">
                                  <w:pPr>
                                    <w:jc w:val="right"/>
                                    <w:rPr>
                                      <w:rFonts w:ascii="PMingLiU" w:hAnsi="PMingLiU" w:cs="Arial"/>
                                      <w:i/>
                                      <w:iCs/>
                                      <w:color w:val="000000"/>
                                      <w:sz w:val="16"/>
                                      <w:szCs w:val="16"/>
                                      <w:lang w:eastAsia="en-US"/>
                                    </w:rPr>
                                  </w:pPr>
                                  <w:r w:rsidRPr="00E603B9">
                                    <w:rPr>
                                      <w:rFonts w:ascii="PMingLiU" w:hAnsi="PMingLiU" w:cs="Microsoft YaHei" w:hint="eastAsia"/>
                                      <w:iCs/>
                                      <w:color w:val="000000"/>
                                      <w:sz w:val="16"/>
                                      <w:szCs w:val="16"/>
                                      <w:lang w:eastAsia="en-US"/>
                                    </w:rPr>
                                    <w:t>點數</w:t>
                                  </w:r>
                                </w:p>
                              </w:tc>
                              <w:tc>
                                <w:tcPr>
                                  <w:tcW w:w="795" w:type="dxa"/>
                                  <w:tcBorders>
                                    <w:top w:val="nil"/>
                                    <w:left w:val="nil"/>
                                    <w:bottom w:val="nil"/>
                                    <w:right w:val="nil"/>
                                  </w:tcBorders>
                                  <w:shd w:val="clear" w:color="auto" w:fill="auto"/>
                                  <w:noWrap/>
                                  <w:vAlign w:val="center"/>
                                  <w:hideMark/>
                                </w:tcPr>
                                <w:p w:rsidR="00B223E0" w:rsidRPr="00E603B9" w:rsidRDefault="00B223E0" w:rsidP="00924C7F">
                                  <w:pPr>
                                    <w:jc w:val="right"/>
                                    <w:rPr>
                                      <w:rFonts w:ascii="PMingLiU" w:hAnsi="PMingLiU" w:cs="Arial"/>
                                      <w:i/>
                                      <w:iCs/>
                                      <w:color w:val="000000"/>
                                      <w:sz w:val="16"/>
                                      <w:szCs w:val="16"/>
                                      <w:lang w:eastAsia="en-US"/>
                                    </w:rPr>
                                  </w:pPr>
                                  <w:r w:rsidRPr="00E603B9">
                                    <w:rPr>
                                      <w:rFonts w:ascii="PMingLiU" w:hAnsi="PMingLiU" w:cs="Microsoft YaHei" w:hint="eastAsia"/>
                                      <w:iCs/>
                                      <w:color w:val="000000"/>
                                      <w:sz w:val="16"/>
                                      <w:szCs w:val="16"/>
                                      <w:lang w:eastAsia="en-US"/>
                                    </w:rPr>
                                    <w:t>合約</w:t>
                                  </w:r>
                                </w:p>
                              </w:tc>
                              <w:tc>
                                <w:tcPr>
                                  <w:tcW w:w="743" w:type="dxa"/>
                                  <w:tcBorders>
                                    <w:top w:val="nil"/>
                                    <w:left w:val="nil"/>
                                    <w:bottom w:val="nil"/>
                                    <w:right w:val="nil"/>
                                  </w:tcBorders>
                                  <w:shd w:val="clear" w:color="auto" w:fill="auto"/>
                                  <w:noWrap/>
                                  <w:vAlign w:val="center"/>
                                  <w:hideMark/>
                                </w:tcPr>
                                <w:p w:rsidR="00B223E0" w:rsidRPr="00E603B9" w:rsidRDefault="00B223E0" w:rsidP="00924C7F">
                                  <w:pPr>
                                    <w:jc w:val="right"/>
                                    <w:rPr>
                                      <w:rFonts w:ascii="PMingLiU" w:hAnsi="PMingLiU" w:cs="Arial"/>
                                      <w:i/>
                                      <w:iCs/>
                                      <w:color w:val="000000"/>
                                      <w:sz w:val="16"/>
                                      <w:szCs w:val="16"/>
                                      <w:lang w:eastAsia="en-US"/>
                                    </w:rPr>
                                  </w:pPr>
                                  <w:r w:rsidRPr="00E603B9">
                                    <w:rPr>
                                      <w:rFonts w:ascii="PMingLiU" w:hAnsi="PMingLiU" w:cs="Microsoft YaHei" w:hint="eastAsia"/>
                                      <w:iCs/>
                                      <w:color w:val="000000"/>
                                      <w:sz w:val="16"/>
                                      <w:szCs w:val="16"/>
                                      <w:lang w:eastAsia="en-US"/>
                                    </w:rPr>
                                    <w:t>日期</w:t>
                                  </w:r>
                                </w:p>
                              </w:tc>
                            </w:tr>
                            <w:tr w:rsidR="00D04DCC" w:rsidRPr="00E603B9" w:rsidTr="0026769F">
                              <w:trPr>
                                <w:trHeight w:val="300"/>
                              </w:trPr>
                              <w:tc>
                                <w:tcPr>
                                  <w:tcW w:w="1070" w:type="dxa"/>
                                  <w:tcBorders>
                                    <w:top w:val="nil"/>
                                    <w:left w:val="nil"/>
                                    <w:bottom w:val="nil"/>
                                    <w:right w:val="nil"/>
                                  </w:tcBorders>
                                  <w:shd w:val="clear" w:color="000000" w:fill="C6D9F1"/>
                                  <w:noWrap/>
                                  <w:vAlign w:val="center"/>
                                  <w:hideMark/>
                                </w:tcPr>
                                <w:p w:rsidR="00D04DCC" w:rsidRPr="00E603B9" w:rsidRDefault="00D04DCC" w:rsidP="00D04DCC">
                                  <w:pPr>
                                    <w:rPr>
                                      <w:rFonts w:ascii="PMingLiU" w:hAnsi="PMingLiU" w:cs="Arial"/>
                                      <w:b/>
                                      <w:bCs/>
                                      <w:color w:val="000000"/>
                                      <w:sz w:val="16"/>
                                      <w:szCs w:val="16"/>
                                      <w:lang w:eastAsia="en-US"/>
                                    </w:rPr>
                                  </w:pPr>
                                  <w:r w:rsidRPr="00E603B9">
                                    <w:rPr>
                                      <w:rFonts w:ascii="PMingLiU" w:hAnsi="PMingLiU" w:cs="Arial"/>
                                      <w:b/>
                                      <w:bCs/>
                                      <w:color w:val="000000"/>
                                      <w:sz w:val="16"/>
                                      <w:szCs w:val="16"/>
                                      <w:lang w:eastAsia="en-US"/>
                                    </w:rPr>
                                    <w:t>VN30F2001</w:t>
                                  </w:r>
                                </w:p>
                              </w:tc>
                              <w:tc>
                                <w:tcPr>
                                  <w:tcW w:w="879" w:type="dxa"/>
                                  <w:tcBorders>
                                    <w:top w:val="nil"/>
                                    <w:left w:val="nil"/>
                                    <w:bottom w:val="nil"/>
                                    <w:right w:val="nil"/>
                                  </w:tcBorders>
                                  <w:shd w:val="clear" w:color="000000" w:fill="C6D9F1"/>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886.3</w:t>
                                  </w:r>
                                </w:p>
                              </w:tc>
                              <w:tc>
                                <w:tcPr>
                                  <w:tcW w:w="590" w:type="dxa"/>
                                  <w:tcBorders>
                                    <w:top w:val="nil"/>
                                    <w:left w:val="nil"/>
                                    <w:bottom w:val="nil"/>
                                    <w:right w:val="nil"/>
                                  </w:tcBorders>
                                  <w:shd w:val="clear" w:color="000000" w:fill="C6D9F1"/>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10.0</w:t>
                                  </w:r>
                                </w:p>
                              </w:tc>
                              <w:tc>
                                <w:tcPr>
                                  <w:tcW w:w="795" w:type="dxa"/>
                                  <w:tcBorders>
                                    <w:top w:val="nil"/>
                                    <w:left w:val="nil"/>
                                    <w:bottom w:val="nil"/>
                                    <w:right w:val="nil"/>
                                  </w:tcBorders>
                                  <w:shd w:val="clear" w:color="000000" w:fill="C6D9F1"/>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70,480</w:t>
                                  </w:r>
                                </w:p>
                              </w:tc>
                              <w:tc>
                                <w:tcPr>
                                  <w:tcW w:w="743" w:type="dxa"/>
                                  <w:tcBorders>
                                    <w:top w:val="nil"/>
                                    <w:left w:val="nil"/>
                                    <w:bottom w:val="nil"/>
                                    <w:right w:val="nil"/>
                                  </w:tcBorders>
                                  <w:shd w:val="clear" w:color="000000" w:fill="C6D9F1"/>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16/01</w:t>
                                  </w:r>
                                </w:p>
                              </w:tc>
                            </w:tr>
                            <w:tr w:rsidR="00D04DCC" w:rsidRPr="00E603B9" w:rsidTr="0026769F">
                              <w:trPr>
                                <w:trHeight w:val="300"/>
                              </w:trPr>
                              <w:tc>
                                <w:tcPr>
                                  <w:tcW w:w="1070" w:type="dxa"/>
                                  <w:tcBorders>
                                    <w:top w:val="nil"/>
                                    <w:left w:val="nil"/>
                                    <w:bottom w:val="nil"/>
                                    <w:right w:val="nil"/>
                                  </w:tcBorders>
                                  <w:shd w:val="clear" w:color="auto" w:fill="auto"/>
                                  <w:noWrap/>
                                  <w:vAlign w:val="center"/>
                                  <w:hideMark/>
                                </w:tcPr>
                                <w:p w:rsidR="00D04DCC" w:rsidRPr="00E603B9" w:rsidRDefault="00D04DCC" w:rsidP="00D04DCC">
                                  <w:pPr>
                                    <w:rPr>
                                      <w:rFonts w:ascii="PMingLiU" w:hAnsi="PMingLiU" w:cs="Arial"/>
                                      <w:b/>
                                      <w:bCs/>
                                      <w:color w:val="000000"/>
                                      <w:sz w:val="16"/>
                                      <w:szCs w:val="16"/>
                                      <w:lang w:eastAsia="en-US"/>
                                    </w:rPr>
                                  </w:pPr>
                                  <w:r w:rsidRPr="00E603B9">
                                    <w:rPr>
                                      <w:rFonts w:ascii="PMingLiU" w:hAnsi="PMingLiU" w:cs="Arial"/>
                                      <w:b/>
                                      <w:bCs/>
                                      <w:color w:val="000000"/>
                                      <w:sz w:val="16"/>
                                      <w:szCs w:val="16"/>
                                      <w:lang w:eastAsia="en-US"/>
                                    </w:rPr>
                                    <w:t>VN30F2002</w:t>
                                  </w:r>
                                </w:p>
                              </w:tc>
                              <w:tc>
                                <w:tcPr>
                                  <w:tcW w:w="879" w:type="dxa"/>
                                  <w:tcBorders>
                                    <w:top w:val="nil"/>
                                    <w:left w:val="nil"/>
                                    <w:bottom w:val="nil"/>
                                    <w:right w:val="nil"/>
                                  </w:tcBorders>
                                  <w:shd w:val="clear" w:color="auto" w:fill="auto"/>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887.1</w:t>
                                  </w:r>
                                </w:p>
                              </w:tc>
                              <w:tc>
                                <w:tcPr>
                                  <w:tcW w:w="590" w:type="dxa"/>
                                  <w:tcBorders>
                                    <w:top w:val="nil"/>
                                    <w:left w:val="nil"/>
                                    <w:bottom w:val="nil"/>
                                    <w:right w:val="nil"/>
                                  </w:tcBorders>
                                  <w:shd w:val="clear" w:color="auto" w:fill="auto"/>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10.7</w:t>
                                  </w:r>
                                </w:p>
                              </w:tc>
                              <w:tc>
                                <w:tcPr>
                                  <w:tcW w:w="795" w:type="dxa"/>
                                  <w:tcBorders>
                                    <w:top w:val="nil"/>
                                    <w:left w:val="nil"/>
                                    <w:bottom w:val="nil"/>
                                    <w:right w:val="nil"/>
                                  </w:tcBorders>
                                  <w:shd w:val="clear" w:color="auto" w:fill="auto"/>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333</w:t>
                                  </w:r>
                                </w:p>
                              </w:tc>
                              <w:tc>
                                <w:tcPr>
                                  <w:tcW w:w="743" w:type="dxa"/>
                                  <w:tcBorders>
                                    <w:top w:val="nil"/>
                                    <w:left w:val="nil"/>
                                    <w:bottom w:val="nil"/>
                                    <w:right w:val="nil"/>
                                  </w:tcBorders>
                                  <w:shd w:val="clear" w:color="000000" w:fill="FFFFFF"/>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20/02</w:t>
                                  </w:r>
                                </w:p>
                              </w:tc>
                            </w:tr>
                            <w:tr w:rsidR="00D04DCC" w:rsidRPr="00E603B9" w:rsidTr="0026769F">
                              <w:trPr>
                                <w:trHeight w:val="300"/>
                              </w:trPr>
                              <w:tc>
                                <w:tcPr>
                                  <w:tcW w:w="1070" w:type="dxa"/>
                                  <w:tcBorders>
                                    <w:top w:val="nil"/>
                                    <w:left w:val="nil"/>
                                    <w:bottom w:val="nil"/>
                                    <w:right w:val="nil"/>
                                  </w:tcBorders>
                                  <w:shd w:val="clear" w:color="000000" w:fill="C6D9F1"/>
                                  <w:noWrap/>
                                  <w:vAlign w:val="center"/>
                                  <w:hideMark/>
                                </w:tcPr>
                                <w:p w:rsidR="00D04DCC" w:rsidRPr="00E603B9" w:rsidRDefault="00D04DCC" w:rsidP="00D04DCC">
                                  <w:pPr>
                                    <w:rPr>
                                      <w:rFonts w:ascii="PMingLiU" w:hAnsi="PMingLiU" w:cs="Arial"/>
                                      <w:b/>
                                      <w:bCs/>
                                      <w:color w:val="000000"/>
                                      <w:sz w:val="16"/>
                                      <w:szCs w:val="16"/>
                                      <w:lang w:eastAsia="en-US"/>
                                    </w:rPr>
                                  </w:pPr>
                                  <w:r w:rsidRPr="00E603B9">
                                    <w:rPr>
                                      <w:rFonts w:ascii="PMingLiU" w:hAnsi="PMingLiU" w:cs="Arial"/>
                                      <w:b/>
                                      <w:bCs/>
                                      <w:color w:val="000000"/>
                                      <w:sz w:val="16"/>
                                      <w:szCs w:val="16"/>
                                      <w:lang w:eastAsia="en-US"/>
                                    </w:rPr>
                                    <w:t>VN30F2003</w:t>
                                  </w:r>
                                </w:p>
                              </w:tc>
                              <w:tc>
                                <w:tcPr>
                                  <w:tcW w:w="879" w:type="dxa"/>
                                  <w:tcBorders>
                                    <w:top w:val="nil"/>
                                    <w:left w:val="nil"/>
                                    <w:bottom w:val="nil"/>
                                    <w:right w:val="nil"/>
                                  </w:tcBorders>
                                  <w:shd w:val="clear" w:color="000000" w:fill="C6D9F1"/>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895.0</w:t>
                                  </w:r>
                                </w:p>
                              </w:tc>
                              <w:tc>
                                <w:tcPr>
                                  <w:tcW w:w="590" w:type="dxa"/>
                                  <w:tcBorders>
                                    <w:top w:val="nil"/>
                                    <w:left w:val="nil"/>
                                    <w:bottom w:val="nil"/>
                                    <w:right w:val="nil"/>
                                  </w:tcBorders>
                                  <w:shd w:val="clear" w:color="000000" w:fill="C6D9F1"/>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11.5</w:t>
                                  </w:r>
                                </w:p>
                              </w:tc>
                              <w:tc>
                                <w:tcPr>
                                  <w:tcW w:w="795" w:type="dxa"/>
                                  <w:tcBorders>
                                    <w:top w:val="nil"/>
                                    <w:left w:val="nil"/>
                                    <w:bottom w:val="nil"/>
                                    <w:right w:val="nil"/>
                                  </w:tcBorders>
                                  <w:shd w:val="clear" w:color="000000" w:fill="C6D9F1"/>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47</w:t>
                                  </w:r>
                                </w:p>
                              </w:tc>
                              <w:tc>
                                <w:tcPr>
                                  <w:tcW w:w="743" w:type="dxa"/>
                                  <w:tcBorders>
                                    <w:top w:val="nil"/>
                                    <w:left w:val="nil"/>
                                    <w:bottom w:val="nil"/>
                                    <w:right w:val="nil"/>
                                  </w:tcBorders>
                                  <w:shd w:val="clear" w:color="000000" w:fill="C6D9F1"/>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19/03</w:t>
                                  </w:r>
                                </w:p>
                              </w:tc>
                            </w:tr>
                            <w:tr w:rsidR="00D04DCC" w:rsidRPr="00E603B9" w:rsidTr="0026769F">
                              <w:trPr>
                                <w:trHeight w:val="315"/>
                              </w:trPr>
                              <w:tc>
                                <w:tcPr>
                                  <w:tcW w:w="1070" w:type="dxa"/>
                                  <w:tcBorders>
                                    <w:top w:val="nil"/>
                                    <w:left w:val="nil"/>
                                    <w:bottom w:val="single" w:sz="8" w:space="0" w:color="659AD2"/>
                                    <w:right w:val="nil"/>
                                  </w:tcBorders>
                                  <w:shd w:val="clear" w:color="auto" w:fill="auto"/>
                                  <w:noWrap/>
                                  <w:vAlign w:val="center"/>
                                  <w:hideMark/>
                                </w:tcPr>
                                <w:p w:rsidR="00D04DCC" w:rsidRPr="00E603B9" w:rsidRDefault="00D04DCC" w:rsidP="00D04DCC">
                                  <w:pPr>
                                    <w:rPr>
                                      <w:rFonts w:ascii="PMingLiU" w:hAnsi="PMingLiU" w:cs="Arial"/>
                                      <w:b/>
                                      <w:bCs/>
                                      <w:color w:val="000000"/>
                                      <w:sz w:val="16"/>
                                      <w:szCs w:val="16"/>
                                      <w:lang w:eastAsia="en-US"/>
                                    </w:rPr>
                                  </w:pPr>
                                  <w:r w:rsidRPr="00E603B9">
                                    <w:rPr>
                                      <w:rFonts w:ascii="PMingLiU" w:hAnsi="PMingLiU" w:cs="Arial"/>
                                      <w:b/>
                                      <w:bCs/>
                                      <w:color w:val="000000"/>
                                      <w:sz w:val="16"/>
                                      <w:szCs w:val="16"/>
                                      <w:lang w:eastAsia="en-US"/>
                                    </w:rPr>
                                    <w:t>VN30F2006</w:t>
                                  </w:r>
                                </w:p>
                              </w:tc>
                              <w:tc>
                                <w:tcPr>
                                  <w:tcW w:w="879" w:type="dxa"/>
                                  <w:tcBorders>
                                    <w:top w:val="nil"/>
                                    <w:left w:val="nil"/>
                                    <w:bottom w:val="single" w:sz="8" w:space="0" w:color="659AD2"/>
                                    <w:right w:val="nil"/>
                                  </w:tcBorders>
                                  <w:shd w:val="clear" w:color="auto" w:fill="auto"/>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895.2</w:t>
                                  </w:r>
                                </w:p>
                              </w:tc>
                              <w:tc>
                                <w:tcPr>
                                  <w:tcW w:w="590" w:type="dxa"/>
                                  <w:tcBorders>
                                    <w:top w:val="nil"/>
                                    <w:left w:val="nil"/>
                                    <w:bottom w:val="single" w:sz="8" w:space="0" w:color="659AD2"/>
                                    <w:right w:val="nil"/>
                                  </w:tcBorders>
                                  <w:shd w:val="clear" w:color="auto" w:fill="auto"/>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5.9</w:t>
                                  </w:r>
                                </w:p>
                              </w:tc>
                              <w:tc>
                                <w:tcPr>
                                  <w:tcW w:w="795" w:type="dxa"/>
                                  <w:tcBorders>
                                    <w:top w:val="nil"/>
                                    <w:left w:val="nil"/>
                                    <w:bottom w:val="single" w:sz="8" w:space="0" w:color="659AD2"/>
                                    <w:right w:val="nil"/>
                                  </w:tcBorders>
                                  <w:shd w:val="clear" w:color="auto" w:fill="auto"/>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30</w:t>
                                  </w:r>
                                </w:p>
                              </w:tc>
                              <w:tc>
                                <w:tcPr>
                                  <w:tcW w:w="743" w:type="dxa"/>
                                  <w:tcBorders>
                                    <w:top w:val="nil"/>
                                    <w:left w:val="nil"/>
                                    <w:bottom w:val="single" w:sz="8" w:space="0" w:color="4F81BD"/>
                                    <w:right w:val="nil"/>
                                  </w:tcBorders>
                                  <w:shd w:val="clear" w:color="000000" w:fill="FFFFFF"/>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18/06</w:t>
                                  </w:r>
                                </w:p>
                              </w:tc>
                            </w:tr>
                          </w:tbl>
                          <w:p w:rsidR="00B223E0" w:rsidRPr="00E603B9" w:rsidRDefault="00B223E0" w:rsidP="00BC204C">
                            <w:pPr>
                              <w:spacing w:before="40"/>
                              <w:ind w:right="180"/>
                              <w:jc w:val="right"/>
                              <w:rPr>
                                <w:rFonts w:ascii="PMingLiU" w:hAnsi="PMingLiU" w:cs="Arial"/>
                                <w:i/>
                                <w:sz w:val="18"/>
                              </w:rPr>
                            </w:pPr>
                            <w:r w:rsidRPr="00E603B9">
                              <w:rPr>
                                <w:rFonts w:ascii="PMingLiU" w:hAnsi="PMingLiU"/>
                                <w:i/>
                                <w:sz w:val="18"/>
                              </w:rPr>
                              <w:fldChar w:fldCharType="end"/>
                            </w:r>
                            <w:r w:rsidRPr="00E603B9">
                              <w:rPr>
                                <w:rFonts w:ascii="PMingLiU" w:hAnsi="PMingLiU"/>
                                <w:i/>
                                <w:sz w:val="18"/>
                              </w:rPr>
                              <w:t>源自</w:t>
                            </w:r>
                            <w:r w:rsidRPr="00E603B9">
                              <w:rPr>
                                <w:rFonts w:ascii="PMingLiU" w:hAnsi="PMingLiU" w:hint="eastAsia"/>
                                <w:i/>
                                <w:sz w:val="18"/>
                                <w:lang w:eastAsia="zh-CN"/>
                              </w:rPr>
                              <w:t>：</w:t>
                            </w:r>
                            <w:r w:rsidRPr="00E603B9">
                              <w:rPr>
                                <w:rFonts w:ascii="PMingLiU" w:hAnsi="PMingLiU" w:cs="Arial"/>
                                <w:i/>
                                <w:sz w:val="18"/>
                              </w:rPr>
                              <w:t>Bloomberg – YSVN</w:t>
                            </w:r>
                          </w:p>
                          <w:p w:rsidR="00B223E0" w:rsidRPr="00E603B9" w:rsidRDefault="00B223E0" w:rsidP="00BC204C">
                            <w:pPr>
                              <w:spacing w:before="40"/>
                              <w:ind w:right="180"/>
                              <w:jc w:val="right"/>
                              <w:rPr>
                                <w:rFonts w:ascii="PMingLiU" w:hAnsi="PMingLiU"/>
                                <w:i/>
                                <w:sz w:val="2"/>
                              </w:rPr>
                            </w:pPr>
                          </w:p>
                          <w:p w:rsidR="00B223E0" w:rsidRPr="00E603B9" w:rsidRDefault="00B223E0" w:rsidP="00AE745F">
                            <w:pPr>
                              <w:rPr>
                                <w:rFonts w:ascii="PMingLiU" w:hAnsi="PMingLiU"/>
                              </w:rPr>
                            </w:pPr>
                            <w:r w:rsidRPr="00E603B9">
                              <w:rPr>
                                <w:rFonts w:ascii="PMingLiU" w:hAnsi="PMingLiU"/>
                              </w:rPr>
                              <w:t xml:space="preserve"> </w:t>
                            </w:r>
                            <w:r w:rsidR="00E603B9" w:rsidRPr="00E603B9">
                              <w:rPr>
                                <w:rFonts w:ascii="PMingLiU" w:hAnsi="PMingLiU"/>
                                <w:noProof/>
                                <w:lang w:eastAsia="zh-CN"/>
                              </w:rPr>
                              <w:drawing>
                                <wp:inline distT="0" distB="0" distL="0" distR="0" wp14:anchorId="5BD10766" wp14:editId="7D15AC64">
                                  <wp:extent cx="2638425" cy="23050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223E0" w:rsidRPr="00E603B9" w:rsidRDefault="00B223E0" w:rsidP="00AE745F">
                            <w:pPr>
                              <w:spacing w:before="40"/>
                              <w:ind w:right="180"/>
                              <w:jc w:val="right"/>
                              <w:rPr>
                                <w:rFonts w:ascii="PMingLiU" w:hAnsi="PMingLiU" w:cs="Arial"/>
                                <w:i/>
                                <w:sz w:val="18"/>
                              </w:rPr>
                            </w:pPr>
                            <w:r w:rsidRPr="00E603B9">
                              <w:rPr>
                                <w:rFonts w:ascii="PMingLiU" w:hAnsi="PMingLiU"/>
                                <w:i/>
                                <w:sz w:val="18"/>
                              </w:rPr>
                              <w:t>源自</w:t>
                            </w:r>
                            <w:r w:rsidRPr="00E603B9">
                              <w:rPr>
                                <w:rFonts w:ascii="PMingLiU" w:hAnsi="PMingLiU" w:hint="eastAsia"/>
                                <w:i/>
                                <w:sz w:val="18"/>
                                <w:lang w:eastAsia="zh-CN"/>
                              </w:rPr>
                              <w:t>：</w:t>
                            </w:r>
                            <w:r w:rsidRPr="00E603B9">
                              <w:rPr>
                                <w:rFonts w:ascii="PMingLiU" w:hAnsi="PMingLiU" w:cs="Arial"/>
                                <w:i/>
                                <w:sz w:val="18"/>
                              </w:rPr>
                              <w:t>Bloomberg – YSVN</w:t>
                            </w:r>
                          </w:p>
                          <w:p w:rsidR="00B223E0" w:rsidRPr="00E603B9" w:rsidRDefault="00B223E0" w:rsidP="00AE745F">
                            <w:pPr>
                              <w:spacing w:before="40"/>
                              <w:jc w:val="right"/>
                              <w:rPr>
                                <w:rFonts w:ascii="PMingLiU" w:hAnsi="PMingLiU"/>
                                <w:i/>
                                <w:sz w:val="18"/>
                              </w:rPr>
                            </w:pPr>
                          </w:p>
                          <w:p w:rsidR="00B223E0" w:rsidRPr="00E603B9" w:rsidRDefault="00E603B9" w:rsidP="00AE745F">
                            <w:pPr>
                              <w:rPr>
                                <w:rFonts w:ascii="PMingLiU" w:hAnsi="PMingLiU" w:cs="Arial"/>
                              </w:rPr>
                            </w:pPr>
                            <w:r w:rsidRPr="00E603B9">
                              <w:rPr>
                                <w:rFonts w:ascii="PMingLiU" w:hAnsi="PMingLiU"/>
                                <w:noProof/>
                                <w:lang w:eastAsia="zh-CN"/>
                              </w:rPr>
                              <w:drawing>
                                <wp:inline distT="0" distB="0" distL="0" distR="0" wp14:anchorId="73AD0F0D" wp14:editId="51274ABA">
                                  <wp:extent cx="2638425" cy="25431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223E0" w:rsidRPr="00E603B9" w:rsidRDefault="00B223E0" w:rsidP="00AE745F">
                            <w:pPr>
                              <w:spacing w:before="40"/>
                              <w:ind w:right="180"/>
                              <w:jc w:val="right"/>
                              <w:rPr>
                                <w:rFonts w:ascii="PMingLiU" w:hAnsi="PMingLiU" w:cs="Arial"/>
                                <w:i/>
                                <w:sz w:val="18"/>
                              </w:rPr>
                            </w:pPr>
                            <w:r w:rsidRPr="00E603B9">
                              <w:rPr>
                                <w:rFonts w:ascii="PMingLiU" w:hAnsi="PMingLiU"/>
                                <w:i/>
                                <w:sz w:val="18"/>
                              </w:rPr>
                              <w:t>源自</w:t>
                            </w:r>
                            <w:r w:rsidRPr="00E603B9">
                              <w:rPr>
                                <w:rFonts w:ascii="PMingLiU" w:hAnsi="PMingLiU" w:hint="eastAsia"/>
                                <w:i/>
                                <w:sz w:val="18"/>
                                <w:lang w:eastAsia="zh-CN"/>
                              </w:rPr>
                              <w:t>：</w:t>
                            </w:r>
                            <w:r w:rsidRPr="00E603B9">
                              <w:rPr>
                                <w:rFonts w:ascii="PMingLiU" w:hAnsi="PMingLiU" w:cs="Arial"/>
                                <w:i/>
                                <w:sz w:val="18"/>
                              </w:rPr>
                              <w:t>Bloomberg – YSVN</w:t>
                            </w:r>
                          </w:p>
                          <w:p w:rsidR="00B223E0" w:rsidRPr="00E603B9" w:rsidRDefault="00B223E0" w:rsidP="00AE745F">
                            <w:pPr>
                              <w:rPr>
                                <w:rFonts w:ascii="PMingLiU" w:hAnsi="PMingLiU"/>
                              </w:rPr>
                            </w:pPr>
                          </w:p>
                          <w:p w:rsidR="00B223E0" w:rsidRPr="00E603B9" w:rsidRDefault="00B223E0" w:rsidP="00AE745F">
                            <w:pPr>
                              <w:rPr>
                                <w:rFonts w:ascii="PMingLiU" w:hAnsi="PMingLiU"/>
                              </w:rPr>
                            </w:pPr>
                          </w:p>
                          <w:p w:rsidR="00B223E0" w:rsidRPr="00E603B9" w:rsidRDefault="00B223E0" w:rsidP="00AE745F">
                            <w:pPr>
                              <w:rPr>
                                <w:rFonts w:ascii="PMingLiU" w:hAnsi="PMingLiU" w:cs="Arial"/>
                                <w:b/>
                                <w:sz w:val="20"/>
                                <w:szCs w:val="20"/>
                              </w:rPr>
                            </w:pPr>
                            <w:r w:rsidRPr="00E603B9">
                              <w:rPr>
                                <w:rFonts w:ascii="PMingLiU" w:hAnsi="PMingLiU" w:cs="Arial"/>
                                <w:b/>
                                <w:sz w:val="20"/>
                                <w:szCs w:val="20"/>
                              </w:rPr>
                              <w:t>Pham Tan Phat</w:t>
                            </w:r>
                          </w:p>
                          <w:p w:rsidR="00B223E0" w:rsidRPr="00E603B9" w:rsidRDefault="00B223E0" w:rsidP="00AE745F">
                            <w:pPr>
                              <w:rPr>
                                <w:rFonts w:ascii="PMingLiU" w:hAnsi="PMingLiU" w:cs="Arial"/>
                                <w:b/>
                                <w:sz w:val="20"/>
                                <w:szCs w:val="20"/>
                              </w:rPr>
                            </w:pPr>
                            <w:r w:rsidRPr="00E603B9">
                              <w:rPr>
                                <w:rFonts w:ascii="PMingLiU" w:hAnsi="PMingLiU" w:cs="Arial" w:hint="eastAsia"/>
                                <w:b/>
                                <w:bCs/>
                                <w:sz w:val="20"/>
                                <w:szCs w:val="20"/>
                              </w:rPr>
                              <w:t>高級分析專員</w:t>
                            </w:r>
                          </w:p>
                          <w:p w:rsidR="00B223E0" w:rsidRPr="00E603B9" w:rsidRDefault="00B223E0" w:rsidP="00AE745F">
                            <w:pPr>
                              <w:rPr>
                                <w:rFonts w:ascii="PMingLiU" w:hAnsi="PMingLiU" w:cs="Arial"/>
                                <w:b/>
                                <w:sz w:val="20"/>
                                <w:szCs w:val="20"/>
                              </w:rPr>
                            </w:pPr>
                            <w:r w:rsidRPr="00E603B9">
                              <w:rPr>
                                <w:rFonts w:ascii="PMingLiU" w:hAnsi="PMingLiU" w:cs="Arial"/>
                                <w:b/>
                                <w:sz w:val="20"/>
                                <w:szCs w:val="20"/>
                              </w:rPr>
                              <w:t xml:space="preserve">Email: </w:t>
                            </w:r>
                            <w:hyperlink r:id="rId10" w:history="1">
                              <w:r w:rsidRPr="00E603B9">
                                <w:rPr>
                                  <w:rStyle w:val="Hyperlink"/>
                                  <w:rFonts w:ascii="PMingLiU" w:hAnsi="PMingLiU" w:cs="Arial"/>
                                  <w:b/>
                                  <w:sz w:val="20"/>
                                  <w:szCs w:val="20"/>
                                </w:rPr>
                                <w:t>phat.pham@yuanta.com.vn</w:t>
                              </w:r>
                            </w:hyperlink>
                          </w:p>
                          <w:p w:rsidR="00B223E0" w:rsidRPr="00E603B9" w:rsidRDefault="00B223E0" w:rsidP="00AE745F">
                            <w:pPr>
                              <w:rPr>
                                <w:rFonts w:ascii="PMingLiU" w:hAnsi="PMingLiU" w:cs="Arial"/>
                                <w:b/>
                                <w:sz w:val="20"/>
                                <w:szCs w:val="20"/>
                              </w:rPr>
                            </w:pPr>
                            <w:r w:rsidRPr="00E603B9">
                              <w:rPr>
                                <w:rFonts w:ascii="PMingLiU" w:hAnsi="PMingLiU" w:cs="Arial"/>
                                <w:b/>
                                <w:sz w:val="20"/>
                                <w:szCs w:val="20"/>
                              </w:rPr>
                              <w:t>Phone: (084) 28 3622 6868 ext 3880</w:t>
                            </w:r>
                          </w:p>
                          <w:p w:rsidR="00B223E0" w:rsidRPr="00E603B9" w:rsidRDefault="00B223E0" w:rsidP="00AE745F">
                            <w:pPr>
                              <w:rPr>
                                <w:rFonts w:ascii="PMingLiU" w:hAnsi="PMingLiU"/>
                              </w:rPr>
                            </w:pPr>
                            <w:r w:rsidRPr="00E603B9">
                              <w:rPr>
                                <w:rFonts w:ascii="PMingLiU" w:hAnsi="PMingLiU"/>
                              </w:rPr>
                              <w:t xml:space="preserve">                    </w:t>
                            </w:r>
                          </w:p>
                          <w:p w:rsidR="00B223E0" w:rsidRPr="00E603B9" w:rsidRDefault="00B223E0" w:rsidP="00AE745F">
                            <w:pPr>
                              <w:rPr>
                                <w:rFonts w:ascii="PMingLiU" w:hAnsi="PMingLiU"/>
                              </w:rPr>
                            </w:pPr>
                          </w:p>
                          <w:p w:rsidR="00B223E0" w:rsidRPr="00E603B9" w:rsidRDefault="00B223E0" w:rsidP="00AE745F">
                            <w:pPr>
                              <w:rPr>
                                <w:rFonts w:ascii="PMingLiU" w:hAnsi="PMingLi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BA07D" id="Text Box 2" o:spid="_x0000_s1030" type="#_x0000_t202" style="position:absolute;margin-left:0;margin-top:11.1pt;width:222.85pt;height:660.35pt;z-index:25167820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KoJQIAACU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" stroked="f">
                <v:textbox>
                  <w:txbxContent>
                    <w:p w:rsidR="00B223E0" w:rsidRPr="00E603B9" w:rsidRDefault="00B223E0" w:rsidP="00AE745F">
                      <w:pPr>
                        <w:spacing w:before="40"/>
                        <w:ind w:right="180"/>
                        <w:jc w:val="right"/>
                        <w:rPr>
                          <w:rFonts w:ascii="PMingLiU" w:hAnsi="PMingLiU" w:cstheme="minorBidi"/>
                          <w:sz w:val="2"/>
                          <w:szCs w:val="22"/>
                          <w:lang w:eastAsia="zh-CN"/>
                        </w:rPr>
                      </w:pPr>
                      <w:r w:rsidRPr="00E603B9">
                        <w:rPr>
                          <w:rFonts w:ascii="PMingLiU" w:hAnsi="PMingLiU"/>
                        </w:rPr>
                        <w:fldChar w:fldCharType="begin"/>
                      </w:r>
                      <w:r w:rsidRPr="00E603B9">
                        <w:rPr>
                          <w:rFonts w:ascii="PMingLiU" w:hAnsi="PMingLiU"/>
                        </w:rPr>
                        <w:instrText xml:space="preserve"> LINK Excel.SheetMacroEnabled.12 "\\\\ysvn.local\\Data\\YS\\Research\\Phat\\Derivative - 6.xlsm" Future!R11C25:R17C29 \f 4 \h \* MERGEFORMAT </w:instrText>
                      </w:r>
                      <w:r w:rsidRPr="00E603B9">
                        <w:rPr>
                          <w:rFonts w:ascii="PMingLiU" w:hAnsi="PMingLiU"/>
                        </w:rPr>
                        <w:fldChar w:fldCharType="separate"/>
                      </w:r>
                    </w:p>
                    <w:tbl>
                      <w:tblPr>
                        <w:tblW w:w="4077" w:type="dxa"/>
                        <w:tblLook w:val="04A0" w:firstRow="1" w:lastRow="0" w:firstColumn="1" w:lastColumn="0" w:noHBand="0" w:noVBand="1"/>
                      </w:tblPr>
                      <w:tblGrid>
                        <w:gridCol w:w="1070"/>
                        <w:gridCol w:w="879"/>
                        <w:gridCol w:w="590"/>
                        <w:gridCol w:w="795"/>
                        <w:gridCol w:w="743"/>
                      </w:tblGrid>
                      <w:tr w:rsidR="00B223E0" w:rsidRPr="00E603B9" w:rsidTr="0026769F">
                        <w:trPr>
                          <w:trHeight w:val="300"/>
                        </w:trPr>
                        <w:tc>
                          <w:tcPr>
                            <w:tcW w:w="4077" w:type="dxa"/>
                            <w:gridSpan w:val="5"/>
                            <w:tcBorders>
                              <w:top w:val="nil"/>
                              <w:left w:val="nil"/>
                              <w:bottom w:val="nil"/>
                              <w:right w:val="nil"/>
                            </w:tcBorders>
                            <w:shd w:val="clear" w:color="auto" w:fill="1F3864"/>
                            <w:noWrap/>
                            <w:vAlign w:val="bottom"/>
                            <w:hideMark/>
                          </w:tcPr>
                          <w:p w:rsidR="00B223E0" w:rsidRPr="00E603B9" w:rsidRDefault="00B223E0" w:rsidP="00924C7F">
                            <w:pPr>
                              <w:jc w:val="center"/>
                              <w:rPr>
                                <w:rFonts w:ascii="PMingLiU" w:hAnsi="PMingLiU" w:cs="Arial"/>
                                <w:b/>
                                <w:bCs/>
                                <w:color w:val="FFFFFF"/>
                                <w:sz w:val="20"/>
                                <w:szCs w:val="20"/>
                                <w:lang w:eastAsia="en-US"/>
                              </w:rPr>
                            </w:pPr>
                            <w:r w:rsidRPr="00E603B9">
                              <w:rPr>
                                <w:rFonts w:ascii="PMingLiU" w:hAnsi="PMingLiU" w:cs="Microsoft YaHei"/>
                                <w:b/>
                                <w:bCs/>
                                <w:color w:val="FFFFFF"/>
                                <w:sz w:val="20"/>
                                <w:szCs w:val="20"/>
                                <w:lang w:eastAsia="en-US"/>
                              </w:rPr>
                              <w:t>合約走勢</w:t>
                            </w:r>
                          </w:p>
                        </w:tc>
                      </w:tr>
                      <w:tr w:rsidR="00B223E0" w:rsidRPr="00E603B9" w:rsidTr="0026769F">
                        <w:trPr>
                          <w:trHeight w:val="360"/>
                        </w:trPr>
                        <w:tc>
                          <w:tcPr>
                            <w:tcW w:w="1070" w:type="dxa"/>
                            <w:tcBorders>
                              <w:top w:val="nil"/>
                              <w:left w:val="nil"/>
                              <w:bottom w:val="single" w:sz="8" w:space="0" w:color="659AD2"/>
                              <w:right w:val="nil"/>
                            </w:tcBorders>
                            <w:shd w:val="clear" w:color="auto" w:fill="1F3864"/>
                            <w:noWrap/>
                            <w:vAlign w:val="center"/>
                            <w:hideMark/>
                          </w:tcPr>
                          <w:p w:rsidR="00B223E0" w:rsidRPr="00E603B9" w:rsidRDefault="00B223E0" w:rsidP="00924C7F">
                            <w:pPr>
                              <w:rPr>
                                <w:rFonts w:ascii="PMingLiU" w:hAnsi="PMingLiU" w:cs="Arial"/>
                                <w:color w:val="FFFFFF"/>
                                <w:sz w:val="16"/>
                                <w:szCs w:val="16"/>
                                <w:lang w:eastAsia="en-US"/>
                              </w:rPr>
                            </w:pPr>
                          </w:p>
                        </w:tc>
                        <w:tc>
                          <w:tcPr>
                            <w:tcW w:w="879" w:type="dxa"/>
                            <w:tcBorders>
                              <w:top w:val="nil"/>
                              <w:left w:val="nil"/>
                              <w:bottom w:val="single" w:sz="8" w:space="0" w:color="659AD2"/>
                              <w:right w:val="nil"/>
                            </w:tcBorders>
                            <w:shd w:val="clear" w:color="auto" w:fill="1F3864"/>
                            <w:noWrap/>
                            <w:vAlign w:val="center"/>
                            <w:hideMark/>
                          </w:tcPr>
                          <w:p w:rsidR="00B223E0" w:rsidRPr="00E603B9" w:rsidRDefault="00B223E0" w:rsidP="00924C7F">
                            <w:pPr>
                              <w:rPr>
                                <w:rFonts w:ascii="PMingLiU" w:hAnsi="PMingLiU" w:cs="Arial"/>
                                <w:b/>
                                <w:bCs/>
                                <w:color w:val="FFFFFF"/>
                                <w:sz w:val="16"/>
                                <w:szCs w:val="16"/>
                                <w:lang w:eastAsia="en-US"/>
                              </w:rPr>
                            </w:pPr>
                            <w:r w:rsidRPr="00E603B9">
                              <w:rPr>
                                <w:rFonts w:ascii="PMingLiU" w:hAnsi="PMingLiU" w:cs="Microsoft YaHei" w:hint="eastAsia"/>
                                <w:b/>
                                <w:bCs/>
                                <w:color w:val="FFFFFF"/>
                                <w:sz w:val="16"/>
                                <w:szCs w:val="16"/>
                                <w:lang w:eastAsia="en-US"/>
                              </w:rPr>
                              <w:t>收盤</w:t>
                            </w:r>
                          </w:p>
                        </w:tc>
                        <w:tc>
                          <w:tcPr>
                            <w:tcW w:w="590" w:type="dxa"/>
                            <w:tcBorders>
                              <w:top w:val="nil"/>
                              <w:left w:val="nil"/>
                              <w:bottom w:val="single" w:sz="8" w:space="0" w:color="659AD2"/>
                              <w:right w:val="nil"/>
                            </w:tcBorders>
                            <w:shd w:val="clear" w:color="auto" w:fill="1F3864"/>
                            <w:noWrap/>
                            <w:vAlign w:val="center"/>
                            <w:hideMark/>
                          </w:tcPr>
                          <w:p w:rsidR="00B223E0" w:rsidRPr="00E603B9" w:rsidRDefault="00B223E0" w:rsidP="00924C7F">
                            <w:pPr>
                              <w:jc w:val="center"/>
                              <w:rPr>
                                <w:rFonts w:ascii="PMingLiU" w:hAnsi="PMingLiU" w:cs="Arial"/>
                                <w:b/>
                                <w:bCs/>
                                <w:color w:val="FFFFFF"/>
                                <w:sz w:val="16"/>
                                <w:szCs w:val="16"/>
                                <w:lang w:eastAsia="en-US"/>
                              </w:rPr>
                            </w:pPr>
                            <w:r w:rsidRPr="00E603B9">
                              <w:rPr>
                                <w:rFonts w:ascii="PMingLiU" w:hAnsi="PMingLiU" w:cs="Arial"/>
                                <w:b/>
                                <w:bCs/>
                                <w:color w:val="FFFFFF"/>
                                <w:sz w:val="16"/>
                                <w:szCs w:val="16"/>
                                <w:lang w:eastAsia="en-US"/>
                              </w:rPr>
                              <w:t>+/-</w:t>
                            </w:r>
                          </w:p>
                        </w:tc>
                        <w:tc>
                          <w:tcPr>
                            <w:tcW w:w="795" w:type="dxa"/>
                            <w:tcBorders>
                              <w:top w:val="nil"/>
                              <w:left w:val="nil"/>
                              <w:bottom w:val="single" w:sz="8" w:space="0" w:color="659AD2"/>
                              <w:right w:val="nil"/>
                            </w:tcBorders>
                            <w:shd w:val="clear" w:color="auto" w:fill="1F3864"/>
                            <w:noWrap/>
                            <w:vAlign w:val="center"/>
                            <w:hideMark/>
                          </w:tcPr>
                          <w:p w:rsidR="00B223E0" w:rsidRPr="00E603B9" w:rsidRDefault="00B223E0" w:rsidP="00924C7F">
                            <w:pPr>
                              <w:rPr>
                                <w:rFonts w:ascii="PMingLiU" w:hAnsi="PMingLiU" w:cs="Arial"/>
                                <w:b/>
                                <w:bCs/>
                                <w:color w:val="FFFFFF"/>
                                <w:sz w:val="16"/>
                                <w:szCs w:val="16"/>
                                <w:lang w:eastAsia="en-US"/>
                              </w:rPr>
                            </w:pPr>
                            <w:r w:rsidRPr="00E603B9">
                              <w:rPr>
                                <w:rFonts w:ascii="PMingLiU" w:hAnsi="PMingLiU" w:cs="Microsoft YaHei" w:hint="eastAsia"/>
                                <w:b/>
                                <w:bCs/>
                                <w:color w:val="FFFFFF"/>
                                <w:sz w:val="16"/>
                                <w:szCs w:val="16"/>
                                <w:lang w:eastAsia="en-US"/>
                              </w:rPr>
                              <w:t>成交量</w:t>
                            </w:r>
                          </w:p>
                        </w:tc>
                        <w:tc>
                          <w:tcPr>
                            <w:tcW w:w="743" w:type="dxa"/>
                            <w:tcBorders>
                              <w:top w:val="nil"/>
                              <w:left w:val="nil"/>
                              <w:bottom w:val="single" w:sz="8" w:space="0" w:color="659AD2"/>
                              <w:right w:val="nil"/>
                            </w:tcBorders>
                            <w:shd w:val="clear" w:color="auto" w:fill="1F3864"/>
                            <w:vAlign w:val="center"/>
                            <w:hideMark/>
                          </w:tcPr>
                          <w:p w:rsidR="00B223E0" w:rsidRPr="00E603B9" w:rsidRDefault="00B223E0" w:rsidP="00924C7F">
                            <w:pPr>
                              <w:rPr>
                                <w:rFonts w:ascii="PMingLiU" w:hAnsi="PMingLiU" w:cs="Microsoft YaHei"/>
                                <w:b/>
                                <w:bCs/>
                                <w:color w:val="FFFFFF"/>
                                <w:sz w:val="16"/>
                                <w:szCs w:val="16"/>
                                <w:lang w:eastAsia="en-US"/>
                              </w:rPr>
                            </w:pPr>
                            <w:r w:rsidRPr="00E603B9">
                              <w:rPr>
                                <w:rFonts w:ascii="PMingLiU" w:hAnsi="PMingLiU" w:cs="Microsoft YaHei" w:hint="eastAsia"/>
                                <w:b/>
                                <w:bCs/>
                                <w:color w:val="FFFFFF"/>
                                <w:sz w:val="16"/>
                                <w:szCs w:val="16"/>
                                <w:lang w:eastAsia="en-US"/>
                              </w:rPr>
                              <w:t>到期日</w:t>
                            </w:r>
                          </w:p>
                        </w:tc>
                      </w:tr>
                      <w:tr w:rsidR="00B223E0" w:rsidRPr="00E603B9" w:rsidTr="0026769F">
                        <w:trPr>
                          <w:trHeight w:val="300"/>
                        </w:trPr>
                        <w:tc>
                          <w:tcPr>
                            <w:tcW w:w="1070" w:type="dxa"/>
                            <w:tcBorders>
                              <w:top w:val="nil"/>
                              <w:left w:val="nil"/>
                              <w:bottom w:val="nil"/>
                              <w:right w:val="nil"/>
                            </w:tcBorders>
                            <w:shd w:val="clear" w:color="auto" w:fill="auto"/>
                            <w:noWrap/>
                            <w:vAlign w:val="center"/>
                            <w:hideMark/>
                          </w:tcPr>
                          <w:p w:rsidR="00B223E0" w:rsidRPr="00E603B9" w:rsidRDefault="00B223E0" w:rsidP="00924C7F">
                            <w:pPr>
                              <w:rPr>
                                <w:rFonts w:ascii="PMingLiU" w:hAnsi="PMingLiU" w:cs="Arial"/>
                                <w:i/>
                                <w:iCs/>
                                <w:color w:val="000000"/>
                                <w:sz w:val="16"/>
                                <w:szCs w:val="16"/>
                                <w:lang w:eastAsia="en-US"/>
                              </w:rPr>
                            </w:pPr>
                            <w:r w:rsidRPr="00E603B9">
                              <w:rPr>
                                <w:rFonts w:ascii="PMingLiU" w:hAnsi="PMingLiU" w:cs="Microsoft YaHei" w:hint="eastAsia"/>
                                <w:iCs/>
                                <w:color w:val="000000"/>
                                <w:sz w:val="16"/>
                                <w:szCs w:val="16"/>
                                <w:lang w:eastAsia="en-US"/>
                              </w:rPr>
                              <w:t>單位</w:t>
                            </w:r>
                          </w:p>
                        </w:tc>
                        <w:tc>
                          <w:tcPr>
                            <w:tcW w:w="879" w:type="dxa"/>
                            <w:tcBorders>
                              <w:top w:val="nil"/>
                              <w:left w:val="nil"/>
                              <w:bottom w:val="nil"/>
                              <w:right w:val="nil"/>
                            </w:tcBorders>
                            <w:shd w:val="clear" w:color="auto" w:fill="auto"/>
                            <w:noWrap/>
                            <w:vAlign w:val="center"/>
                            <w:hideMark/>
                          </w:tcPr>
                          <w:p w:rsidR="00B223E0" w:rsidRPr="00E603B9" w:rsidRDefault="00B223E0" w:rsidP="00924C7F">
                            <w:pPr>
                              <w:jc w:val="right"/>
                              <w:rPr>
                                <w:rFonts w:ascii="PMingLiU" w:hAnsi="PMingLiU" w:cs="Arial"/>
                                <w:i/>
                                <w:iCs/>
                                <w:color w:val="000000"/>
                                <w:sz w:val="16"/>
                                <w:szCs w:val="16"/>
                                <w:lang w:eastAsia="en-US"/>
                              </w:rPr>
                            </w:pPr>
                            <w:r w:rsidRPr="00E603B9">
                              <w:rPr>
                                <w:rFonts w:ascii="PMingLiU" w:hAnsi="PMingLiU" w:cs="Microsoft YaHei" w:hint="eastAsia"/>
                                <w:iCs/>
                                <w:color w:val="000000"/>
                                <w:sz w:val="16"/>
                                <w:szCs w:val="16"/>
                                <w:lang w:eastAsia="en-US"/>
                              </w:rPr>
                              <w:t>點數</w:t>
                            </w:r>
                          </w:p>
                        </w:tc>
                        <w:tc>
                          <w:tcPr>
                            <w:tcW w:w="590" w:type="dxa"/>
                            <w:tcBorders>
                              <w:top w:val="nil"/>
                              <w:left w:val="nil"/>
                              <w:bottom w:val="nil"/>
                              <w:right w:val="nil"/>
                            </w:tcBorders>
                            <w:shd w:val="clear" w:color="auto" w:fill="auto"/>
                            <w:noWrap/>
                            <w:vAlign w:val="center"/>
                            <w:hideMark/>
                          </w:tcPr>
                          <w:p w:rsidR="00B223E0" w:rsidRPr="00E603B9" w:rsidRDefault="00B223E0" w:rsidP="00924C7F">
                            <w:pPr>
                              <w:jc w:val="right"/>
                              <w:rPr>
                                <w:rFonts w:ascii="PMingLiU" w:hAnsi="PMingLiU" w:cs="Arial"/>
                                <w:i/>
                                <w:iCs/>
                                <w:color w:val="000000"/>
                                <w:sz w:val="16"/>
                                <w:szCs w:val="16"/>
                                <w:lang w:eastAsia="en-US"/>
                              </w:rPr>
                            </w:pPr>
                            <w:r w:rsidRPr="00E603B9">
                              <w:rPr>
                                <w:rFonts w:ascii="PMingLiU" w:hAnsi="PMingLiU" w:cs="Microsoft YaHei" w:hint="eastAsia"/>
                                <w:iCs/>
                                <w:color w:val="000000"/>
                                <w:sz w:val="16"/>
                                <w:szCs w:val="16"/>
                                <w:lang w:eastAsia="en-US"/>
                              </w:rPr>
                              <w:t>點數</w:t>
                            </w:r>
                          </w:p>
                        </w:tc>
                        <w:tc>
                          <w:tcPr>
                            <w:tcW w:w="795" w:type="dxa"/>
                            <w:tcBorders>
                              <w:top w:val="nil"/>
                              <w:left w:val="nil"/>
                              <w:bottom w:val="nil"/>
                              <w:right w:val="nil"/>
                            </w:tcBorders>
                            <w:shd w:val="clear" w:color="auto" w:fill="auto"/>
                            <w:noWrap/>
                            <w:vAlign w:val="center"/>
                            <w:hideMark/>
                          </w:tcPr>
                          <w:p w:rsidR="00B223E0" w:rsidRPr="00E603B9" w:rsidRDefault="00B223E0" w:rsidP="00924C7F">
                            <w:pPr>
                              <w:jc w:val="right"/>
                              <w:rPr>
                                <w:rFonts w:ascii="PMingLiU" w:hAnsi="PMingLiU" w:cs="Arial"/>
                                <w:i/>
                                <w:iCs/>
                                <w:color w:val="000000"/>
                                <w:sz w:val="16"/>
                                <w:szCs w:val="16"/>
                                <w:lang w:eastAsia="en-US"/>
                              </w:rPr>
                            </w:pPr>
                            <w:r w:rsidRPr="00E603B9">
                              <w:rPr>
                                <w:rFonts w:ascii="PMingLiU" w:hAnsi="PMingLiU" w:cs="Microsoft YaHei" w:hint="eastAsia"/>
                                <w:iCs/>
                                <w:color w:val="000000"/>
                                <w:sz w:val="16"/>
                                <w:szCs w:val="16"/>
                                <w:lang w:eastAsia="en-US"/>
                              </w:rPr>
                              <w:t>合約</w:t>
                            </w:r>
                          </w:p>
                        </w:tc>
                        <w:tc>
                          <w:tcPr>
                            <w:tcW w:w="743" w:type="dxa"/>
                            <w:tcBorders>
                              <w:top w:val="nil"/>
                              <w:left w:val="nil"/>
                              <w:bottom w:val="nil"/>
                              <w:right w:val="nil"/>
                            </w:tcBorders>
                            <w:shd w:val="clear" w:color="auto" w:fill="auto"/>
                            <w:noWrap/>
                            <w:vAlign w:val="center"/>
                            <w:hideMark/>
                          </w:tcPr>
                          <w:p w:rsidR="00B223E0" w:rsidRPr="00E603B9" w:rsidRDefault="00B223E0" w:rsidP="00924C7F">
                            <w:pPr>
                              <w:jc w:val="right"/>
                              <w:rPr>
                                <w:rFonts w:ascii="PMingLiU" w:hAnsi="PMingLiU" w:cs="Arial"/>
                                <w:i/>
                                <w:iCs/>
                                <w:color w:val="000000"/>
                                <w:sz w:val="16"/>
                                <w:szCs w:val="16"/>
                                <w:lang w:eastAsia="en-US"/>
                              </w:rPr>
                            </w:pPr>
                            <w:r w:rsidRPr="00E603B9">
                              <w:rPr>
                                <w:rFonts w:ascii="PMingLiU" w:hAnsi="PMingLiU" w:cs="Microsoft YaHei" w:hint="eastAsia"/>
                                <w:iCs/>
                                <w:color w:val="000000"/>
                                <w:sz w:val="16"/>
                                <w:szCs w:val="16"/>
                                <w:lang w:eastAsia="en-US"/>
                              </w:rPr>
                              <w:t>日期</w:t>
                            </w:r>
                          </w:p>
                        </w:tc>
                      </w:tr>
                      <w:tr w:rsidR="00D04DCC" w:rsidRPr="00E603B9" w:rsidTr="0026769F">
                        <w:trPr>
                          <w:trHeight w:val="300"/>
                        </w:trPr>
                        <w:tc>
                          <w:tcPr>
                            <w:tcW w:w="1070" w:type="dxa"/>
                            <w:tcBorders>
                              <w:top w:val="nil"/>
                              <w:left w:val="nil"/>
                              <w:bottom w:val="nil"/>
                              <w:right w:val="nil"/>
                            </w:tcBorders>
                            <w:shd w:val="clear" w:color="000000" w:fill="C6D9F1"/>
                            <w:noWrap/>
                            <w:vAlign w:val="center"/>
                            <w:hideMark/>
                          </w:tcPr>
                          <w:p w:rsidR="00D04DCC" w:rsidRPr="00E603B9" w:rsidRDefault="00D04DCC" w:rsidP="00D04DCC">
                            <w:pPr>
                              <w:rPr>
                                <w:rFonts w:ascii="PMingLiU" w:hAnsi="PMingLiU" w:cs="Arial"/>
                                <w:b/>
                                <w:bCs/>
                                <w:color w:val="000000"/>
                                <w:sz w:val="16"/>
                                <w:szCs w:val="16"/>
                                <w:lang w:eastAsia="en-US"/>
                              </w:rPr>
                            </w:pPr>
                            <w:r w:rsidRPr="00E603B9">
                              <w:rPr>
                                <w:rFonts w:ascii="PMingLiU" w:hAnsi="PMingLiU" w:cs="Arial"/>
                                <w:b/>
                                <w:bCs/>
                                <w:color w:val="000000"/>
                                <w:sz w:val="16"/>
                                <w:szCs w:val="16"/>
                                <w:lang w:eastAsia="en-US"/>
                              </w:rPr>
                              <w:t>VN30F2001</w:t>
                            </w:r>
                          </w:p>
                        </w:tc>
                        <w:tc>
                          <w:tcPr>
                            <w:tcW w:w="879" w:type="dxa"/>
                            <w:tcBorders>
                              <w:top w:val="nil"/>
                              <w:left w:val="nil"/>
                              <w:bottom w:val="nil"/>
                              <w:right w:val="nil"/>
                            </w:tcBorders>
                            <w:shd w:val="clear" w:color="000000" w:fill="C6D9F1"/>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886.3</w:t>
                            </w:r>
                          </w:p>
                        </w:tc>
                        <w:tc>
                          <w:tcPr>
                            <w:tcW w:w="590" w:type="dxa"/>
                            <w:tcBorders>
                              <w:top w:val="nil"/>
                              <w:left w:val="nil"/>
                              <w:bottom w:val="nil"/>
                              <w:right w:val="nil"/>
                            </w:tcBorders>
                            <w:shd w:val="clear" w:color="000000" w:fill="C6D9F1"/>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10.0</w:t>
                            </w:r>
                          </w:p>
                        </w:tc>
                        <w:tc>
                          <w:tcPr>
                            <w:tcW w:w="795" w:type="dxa"/>
                            <w:tcBorders>
                              <w:top w:val="nil"/>
                              <w:left w:val="nil"/>
                              <w:bottom w:val="nil"/>
                              <w:right w:val="nil"/>
                            </w:tcBorders>
                            <w:shd w:val="clear" w:color="000000" w:fill="C6D9F1"/>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70,480</w:t>
                            </w:r>
                          </w:p>
                        </w:tc>
                        <w:tc>
                          <w:tcPr>
                            <w:tcW w:w="743" w:type="dxa"/>
                            <w:tcBorders>
                              <w:top w:val="nil"/>
                              <w:left w:val="nil"/>
                              <w:bottom w:val="nil"/>
                              <w:right w:val="nil"/>
                            </w:tcBorders>
                            <w:shd w:val="clear" w:color="000000" w:fill="C6D9F1"/>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16/01</w:t>
                            </w:r>
                          </w:p>
                        </w:tc>
                      </w:tr>
                      <w:tr w:rsidR="00D04DCC" w:rsidRPr="00E603B9" w:rsidTr="0026769F">
                        <w:trPr>
                          <w:trHeight w:val="300"/>
                        </w:trPr>
                        <w:tc>
                          <w:tcPr>
                            <w:tcW w:w="1070" w:type="dxa"/>
                            <w:tcBorders>
                              <w:top w:val="nil"/>
                              <w:left w:val="nil"/>
                              <w:bottom w:val="nil"/>
                              <w:right w:val="nil"/>
                            </w:tcBorders>
                            <w:shd w:val="clear" w:color="auto" w:fill="auto"/>
                            <w:noWrap/>
                            <w:vAlign w:val="center"/>
                            <w:hideMark/>
                          </w:tcPr>
                          <w:p w:rsidR="00D04DCC" w:rsidRPr="00E603B9" w:rsidRDefault="00D04DCC" w:rsidP="00D04DCC">
                            <w:pPr>
                              <w:rPr>
                                <w:rFonts w:ascii="PMingLiU" w:hAnsi="PMingLiU" w:cs="Arial"/>
                                <w:b/>
                                <w:bCs/>
                                <w:color w:val="000000"/>
                                <w:sz w:val="16"/>
                                <w:szCs w:val="16"/>
                                <w:lang w:eastAsia="en-US"/>
                              </w:rPr>
                            </w:pPr>
                            <w:r w:rsidRPr="00E603B9">
                              <w:rPr>
                                <w:rFonts w:ascii="PMingLiU" w:hAnsi="PMingLiU" w:cs="Arial"/>
                                <w:b/>
                                <w:bCs/>
                                <w:color w:val="000000"/>
                                <w:sz w:val="16"/>
                                <w:szCs w:val="16"/>
                                <w:lang w:eastAsia="en-US"/>
                              </w:rPr>
                              <w:t>VN30F2002</w:t>
                            </w:r>
                          </w:p>
                        </w:tc>
                        <w:tc>
                          <w:tcPr>
                            <w:tcW w:w="879" w:type="dxa"/>
                            <w:tcBorders>
                              <w:top w:val="nil"/>
                              <w:left w:val="nil"/>
                              <w:bottom w:val="nil"/>
                              <w:right w:val="nil"/>
                            </w:tcBorders>
                            <w:shd w:val="clear" w:color="auto" w:fill="auto"/>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887.1</w:t>
                            </w:r>
                          </w:p>
                        </w:tc>
                        <w:tc>
                          <w:tcPr>
                            <w:tcW w:w="590" w:type="dxa"/>
                            <w:tcBorders>
                              <w:top w:val="nil"/>
                              <w:left w:val="nil"/>
                              <w:bottom w:val="nil"/>
                              <w:right w:val="nil"/>
                            </w:tcBorders>
                            <w:shd w:val="clear" w:color="auto" w:fill="auto"/>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10.7</w:t>
                            </w:r>
                          </w:p>
                        </w:tc>
                        <w:tc>
                          <w:tcPr>
                            <w:tcW w:w="795" w:type="dxa"/>
                            <w:tcBorders>
                              <w:top w:val="nil"/>
                              <w:left w:val="nil"/>
                              <w:bottom w:val="nil"/>
                              <w:right w:val="nil"/>
                            </w:tcBorders>
                            <w:shd w:val="clear" w:color="auto" w:fill="auto"/>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333</w:t>
                            </w:r>
                          </w:p>
                        </w:tc>
                        <w:tc>
                          <w:tcPr>
                            <w:tcW w:w="743" w:type="dxa"/>
                            <w:tcBorders>
                              <w:top w:val="nil"/>
                              <w:left w:val="nil"/>
                              <w:bottom w:val="nil"/>
                              <w:right w:val="nil"/>
                            </w:tcBorders>
                            <w:shd w:val="clear" w:color="000000" w:fill="FFFFFF"/>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20/02</w:t>
                            </w:r>
                          </w:p>
                        </w:tc>
                      </w:tr>
                      <w:tr w:rsidR="00D04DCC" w:rsidRPr="00E603B9" w:rsidTr="0026769F">
                        <w:trPr>
                          <w:trHeight w:val="300"/>
                        </w:trPr>
                        <w:tc>
                          <w:tcPr>
                            <w:tcW w:w="1070" w:type="dxa"/>
                            <w:tcBorders>
                              <w:top w:val="nil"/>
                              <w:left w:val="nil"/>
                              <w:bottom w:val="nil"/>
                              <w:right w:val="nil"/>
                            </w:tcBorders>
                            <w:shd w:val="clear" w:color="000000" w:fill="C6D9F1"/>
                            <w:noWrap/>
                            <w:vAlign w:val="center"/>
                            <w:hideMark/>
                          </w:tcPr>
                          <w:p w:rsidR="00D04DCC" w:rsidRPr="00E603B9" w:rsidRDefault="00D04DCC" w:rsidP="00D04DCC">
                            <w:pPr>
                              <w:rPr>
                                <w:rFonts w:ascii="PMingLiU" w:hAnsi="PMingLiU" w:cs="Arial"/>
                                <w:b/>
                                <w:bCs/>
                                <w:color w:val="000000"/>
                                <w:sz w:val="16"/>
                                <w:szCs w:val="16"/>
                                <w:lang w:eastAsia="en-US"/>
                              </w:rPr>
                            </w:pPr>
                            <w:r w:rsidRPr="00E603B9">
                              <w:rPr>
                                <w:rFonts w:ascii="PMingLiU" w:hAnsi="PMingLiU" w:cs="Arial"/>
                                <w:b/>
                                <w:bCs/>
                                <w:color w:val="000000"/>
                                <w:sz w:val="16"/>
                                <w:szCs w:val="16"/>
                                <w:lang w:eastAsia="en-US"/>
                              </w:rPr>
                              <w:t>VN30F2003</w:t>
                            </w:r>
                          </w:p>
                        </w:tc>
                        <w:tc>
                          <w:tcPr>
                            <w:tcW w:w="879" w:type="dxa"/>
                            <w:tcBorders>
                              <w:top w:val="nil"/>
                              <w:left w:val="nil"/>
                              <w:bottom w:val="nil"/>
                              <w:right w:val="nil"/>
                            </w:tcBorders>
                            <w:shd w:val="clear" w:color="000000" w:fill="C6D9F1"/>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895.0</w:t>
                            </w:r>
                          </w:p>
                        </w:tc>
                        <w:tc>
                          <w:tcPr>
                            <w:tcW w:w="590" w:type="dxa"/>
                            <w:tcBorders>
                              <w:top w:val="nil"/>
                              <w:left w:val="nil"/>
                              <w:bottom w:val="nil"/>
                              <w:right w:val="nil"/>
                            </w:tcBorders>
                            <w:shd w:val="clear" w:color="000000" w:fill="C6D9F1"/>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11.5</w:t>
                            </w:r>
                          </w:p>
                        </w:tc>
                        <w:tc>
                          <w:tcPr>
                            <w:tcW w:w="795" w:type="dxa"/>
                            <w:tcBorders>
                              <w:top w:val="nil"/>
                              <w:left w:val="nil"/>
                              <w:bottom w:val="nil"/>
                              <w:right w:val="nil"/>
                            </w:tcBorders>
                            <w:shd w:val="clear" w:color="000000" w:fill="C6D9F1"/>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47</w:t>
                            </w:r>
                          </w:p>
                        </w:tc>
                        <w:tc>
                          <w:tcPr>
                            <w:tcW w:w="743" w:type="dxa"/>
                            <w:tcBorders>
                              <w:top w:val="nil"/>
                              <w:left w:val="nil"/>
                              <w:bottom w:val="nil"/>
                              <w:right w:val="nil"/>
                            </w:tcBorders>
                            <w:shd w:val="clear" w:color="000000" w:fill="C6D9F1"/>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19/03</w:t>
                            </w:r>
                          </w:p>
                        </w:tc>
                      </w:tr>
                      <w:tr w:rsidR="00D04DCC" w:rsidRPr="00E603B9" w:rsidTr="0026769F">
                        <w:trPr>
                          <w:trHeight w:val="315"/>
                        </w:trPr>
                        <w:tc>
                          <w:tcPr>
                            <w:tcW w:w="1070" w:type="dxa"/>
                            <w:tcBorders>
                              <w:top w:val="nil"/>
                              <w:left w:val="nil"/>
                              <w:bottom w:val="single" w:sz="8" w:space="0" w:color="659AD2"/>
                              <w:right w:val="nil"/>
                            </w:tcBorders>
                            <w:shd w:val="clear" w:color="auto" w:fill="auto"/>
                            <w:noWrap/>
                            <w:vAlign w:val="center"/>
                            <w:hideMark/>
                          </w:tcPr>
                          <w:p w:rsidR="00D04DCC" w:rsidRPr="00E603B9" w:rsidRDefault="00D04DCC" w:rsidP="00D04DCC">
                            <w:pPr>
                              <w:rPr>
                                <w:rFonts w:ascii="PMingLiU" w:hAnsi="PMingLiU" w:cs="Arial"/>
                                <w:b/>
                                <w:bCs/>
                                <w:color w:val="000000"/>
                                <w:sz w:val="16"/>
                                <w:szCs w:val="16"/>
                                <w:lang w:eastAsia="en-US"/>
                              </w:rPr>
                            </w:pPr>
                            <w:r w:rsidRPr="00E603B9">
                              <w:rPr>
                                <w:rFonts w:ascii="PMingLiU" w:hAnsi="PMingLiU" w:cs="Arial"/>
                                <w:b/>
                                <w:bCs/>
                                <w:color w:val="000000"/>
                                <w:sz w:val="16"/>
                                <w:szCs w:val="16"/>
                                <w:lang w:eastAsia="en-US"/>
                              </w:rPr>
                              <w:t>VN30F2006</w:t>
                            </w:r>
                          </w:p>
                        </w:tc>
                        <w:tc>
                          <w:tcPr>
                            <w:tcW w:w="879" w:type="dxa"/>
                            <w:tcBorders>
                              <w:top w:val="nil"/>
                              <w:left w:val="nil"/>
                              <w:bottom w:val="single" w:sz="8" w:space="0" w:color="659AD2"/>
                              <w:right w:val="nil"/>
                            </w:tcBorders>
                            <w:shd w:val="clear" w:color="auto" w:fill="auto"/>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895.2</w:t>
                            </w:r>
                          </w:p>
                        </w:tc>
                        <w:tc>
                          <w:tcPr>
                            <w:tcW w:w="590" w:type="dxa"/>
                            <w:tcBorders>
                              <w:top w:val="nil"/>
                              <w:left w:val="nil"/>
                              <w:bottom w:val="single" w:sz="8" w:space="0" w:color="659AD2"/>
                              <w:right w:val="nil"/>
                            </w:tcBorders>
                            <w:shd w:val="clear" w:color="auto" w:fill="auto"/>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5.9</w:t>
                            </w:r>
                          </w:p>
                        </w:tc>
                        <w:tc>
                          <w:tcPr>
                            <w:tcW w:w="795" w:type="dxa"/>
                            <w:tcBorders>
                              <w:top w:val="nil"/>
                              <w:left w:val="nil"/>
                              <w:bottom w:val="single" w:sz="8" w:space="0" w:color="659AD2"/>
                              <w:right w:val="nil"/>
                            </w:tcBorders>
                            <w:shd w:val="clear" w:color="auto" w:fill="auto"/>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30</w:t>
                            </w:r>
                          </w:p>
                        </w:tc>
                        <w:tc>
                          <w:tcPr>
                            <w:tcW w:w="743" w:type="dxa"/>
                            <w:tcBorders>
                              <w:top w:val="nil"/>
                              <w:left w:val="nil"/>
                              <w:bottom w:val="single" w:sz="8" w:space="0" w:color="4F81BD"/>
                              <w:right w:val="nil"/>
                            </w:tcBorders>
                            <w:shd w:val="clear" w:color="000000" w:fill="FFFFFF"/>
                            <w:noWrap/>
                            <w:vAlign w:val="center"/>
                            <w:hideMark/>
                          </w:tcPr>
                          <w:p w:rsidR="00D04DCC" w:rsidRPr="00E603B9" w:rsidRDefault="00D04DCC" w:rsidP="00D04DCC">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18/06</w:t>
                            </w:r>
                          </w:p>
                        </w:tc>
                      </w:tr>
                    </w:tbl>
                    <w:p w:rsidR="00B223E0" w:rsidRPr="00E603B9" w:rsidRDefault="00B223E0" w:rsidP="00BC204C">
                      <w:pPr>
                        <w:spacing w:before="40"/>
                        <w:ind w:right="180"/>
                        <w:jc w:val="right"/>
                        <w:rPr>
                          <w:rFonts w:ascii="PMingLiU" w:hAnsi="PMingLiU" w:cs="Arial"/>
                          <w:i/>
                          <w:sz w:val="18"/>
                        </w:rPr>
                      </w:pPr>
                      <w:r w:rsidRPr="00E603B9">
                        <w:rPr>
                          <w:rFonts w:ascii="PMingLiU" w:hAnsi="PMingLiU"/>
                          <w:i/>
                          <w:sz w:val="18"/>
                        </w:rPr>
                        <w:fldChar w:fldCharType="end"/>
                      </w:r>
                      <w:r w:rsidRPr="00E603B9">
                        <w:rPr>
                          <w:rFonts w:ascii="PMingLiU" w:hAnsi="PMingLiU"/>
                          <w:i/>
                          <w:sz w:val="18"/>
                        </w:rPr>
                        <w:t>源自</w:t>
                      </w:r>
                      <w:r w:rsidRPr="00E603B9">
                        <w:rPr>
                          <w:rFonts w:ascii="PMingLiU" w:hAnsi="PMingLiU" w:hint="eastAsia"/>
                          <w:i/>
                          <w:sz w:val="18"/>
                          <w:lang w:eastAsia="zh-CN"/>
                        </w:rPr>
                        <w:t>：</w:t>
                      </w:r>
                      <w:r w:rsidRPr="00E603B9">
                        <w:rPr>
                          <w:rFonts w:ascii="PMingLiU" w:hAnsi="PMingLiU" w:cs="Arial"/>
                          <w:i/>
                          <w:sz w:val="18"/>
                        </w:rPr>
                        <w:t>Bloomberg – YSVN</w:t>
                      </w:r>
                    </w:p>
                    <w:p w:rsidR="00B223E0" w:rsidRPr="00E603B9" w:rsidRDefault="00B223E0" w:rsidP="00BC204C">
                      <w:pPr>
                        <w:spacing w:before="40"/>
                        <w:ind w:right="180"/>
                        <w:jc w:val="right"/>
                        <w:rPr>
                          <w:rFonts w:ascii="PMingLiU" w:hAnsi="PMingLiU"/>
                          <w:i/>
                          <w:sz w:val="2"/>
                        </w:rPr>
                      </w:pPr>
                    </w:p>
                    <w:p w:rsidR="00B223E0" w:rsidRPr="00E603B9" w:rsidRDefault="00B223E0" w:rsidP="00AE745F">
                      <w:pPr>
                        <w:rPr>
                          <w:rFonts w:ascii="PMingLiU" w:hAnsi="PMingLiU"/>
                        </w:rPr>
                      </w:pPr>
                      <w:r w:rsidRPr="00E603B9">
                        <w:rPr>
                          <w:rFonts w:ascii="PMingLiU" w:hAnsi="PMingLiU"/>
                        </w:rPr>
                        <w:t xml:space="preserve"> </w:t>
                      </w:r>
                      <w:r w:rsidR="00E603B9" w:rsidRPr="00E603B9">
                        <w:rPr>
                          <w:rFonts w:ascii="PMingLiU" w:hAnsi="PMingLiU"/>
                          <w:noProof/>
                          <w:lang w:eastAsia="zh-CN"/>
                        </w:rPr>
                        <w:drawing>
                          <wp:inline distT="0" distB="0" distL="0" distR="0" wp14:anchorId="5BD10766" wp14:editId="7D15AC64">
                            <wp:extent cx="2638425" cy="23050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223E0" w:rsidRPr="00E603B9" w:rsidRDefault="00B223E0" w:rsidP="00AE745F">
                      <w:pPr>
                        <w:spacing w:before="40"/>
                        <w:ind w:right="180"/>
                        <w:jc w:val="right"/>
                        <w:rPr>
                          <w:rFonts w:ascii="PMingLiU" w:hAnsi="PMingLiU" w:cs="Arial"/>
                          <w:i/>
                          <w:sz w:val="18"/>
                        </w:rPr>
                      </w:pPr>
                      <w:r w:rsidRPr="00E603B9">
                        <w:rPr>
                          <w:rFonts w:ascii="PMingLiU" w:hAnsi="PMingLiU"/>
                          <w:i/>
                          <w:sz w:val="18"/>
                        </w:rPr>
                        <w:t>源自</w:t>
                      </w:r>
                      <w:r w:rsidRPr="00E603B9">
                        <w:rPr>
                          <w:rFonts w:ascii="PMingLiU" w:hAnsi="PMingLiU" w:hint="eastAsia"/>
                          <w:i/>
                          <w:sz w:val="18"/>
                          <w:lang w:eastAsia="zh-CN"/>
                        </w:rPr>
                        <w:t>：</w:t>
                      </w:r>
                      <w:r w:rsidRPr="00E603B9">
                        <w:rPr>
                          <w:rFonts w:ascii="PMingLiU" w:hAnsi="PMingLiU" w:cs="Arial"/>
                          <w:i/>
                          <w:sz w:val="18"/>
                        </w:rPr>
                        <w:t>Bloomberg – YSVN</w:t>
                      </w:r>
                    </w:p>
                    <w:p w:rsidR="00B223E0" w:rsidRPr="00E603B9" w:rsidRDefault="00B223E0" w:rsidP="00AE745F">
                      <w:pPr>
                        <w:spacing w:before="40"/>
                        <w:jc w:val="right"/>
                        <w:rPr>
                          <w:rFonts w:ascii="PMingLiU" w:hAnsi="PMingLiU"/>
                          <w:i/>
                          <w:sz w:val="18"/>
                        </w:rPr>
                      </w:pPr>
                    </w:p>
                    <w:p w:rsidR="00B223E0" w:rsidRPr="00E603B9" w:rsidRDefault="00E603B9" w:rsidP="00AE745F">
                      <w:pPr>
                        <w:rPr>
                          <w:rFonts w:ascii="PMingLiU" w:hAnsi="PMingLiU" w:cs="Arial"/>
                        </w:rPr>
                      </w:pPr>
                      <w:r w:rsidRPr="00E603B9">
                        <w:rPr>
                          <w:rFonts w:ascii="PMingLiU" w:hAnsi="PMingLiU"/>
                          <w:noProof/>
                          <w:lang w:eastAsia="zh-CN"/>
                        </w:rPr>
                        <w:drawing>
                          <wp:inline distT="0" distB="0" distL="0" distR="0" wp14:anchorId="73AD0F0D" wp14:editId="51274ABA">
                            <wp:extent cx="2638425" cy="25431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223E0" w:rsidRPr="00E603B9" w:rsidRDefault="00B223E0" w:rsidP="00AE745F">
                      <w:pPr>
                        <w:spacing w:before="40"/>
                        <w:ind w:right="180"/>
                        <w:jc w:val="right"/>
                        <w:rPr>
                          <w:rFonts w:ascii="PMingLiU" w:hAnsi="PMingLiU" w:cs="Arial"/>
                          <w:i/>
                          <w:sz w:val="18"/>
                        </w:rPr>
                      </w:pPr>
                      <w:r w:rsidRPr="00E603B9">
                        <w:rPr>
                          <w:rFonts w:ascii="PMingLiU" w:hAnsi="PMingLiU"/>
                          <w:i/>
                          <w:sz w:val="18"/>
                        </w:rPr>
                        <w:t>源自</w:t>
                      </w:r>
                      <w:r w:rsidRPr="00E603B9">
                        <w:rPr>
                          <w:rFonts w:ascii="PMingLiU" w:hAnsi="PMingLiU" w:hint="eastAsia"/>
                          <w:i/>
                          <w:sz w:val="18"/>
                          <w:lang w:eastAsia="zh-CN"/>
                        </w:rPr>
                        <w:t>：</w:t>
                      </w:r>
                      <w:r w:rsidRPr="00E603B9">
                        <w:rPr>
                          <w:rFonts w:ascii="PMingLiU" w:hAnsi="PMingLiU" w:cs="Arial"/>
                          <w:i/>
                          <w:sz w:val="18"/>
                        </w:rPr>
                        <w:t>Bloomberg – YSVN</w:t>
                      </w:r>
                    </w:p>
                    <w:p w:rsidR="00B223E0" w:rsidRPr="00E603B9" w:rsidRDefault="00B223E0" w:rsidP="00AE745F">
                      <w:pPr>
                        <w:rPr>
                          <w:rFonts w:ascii="PMingLiU" w:hAnsi="PMingLiU"/>
                        </w:rPr>
                      </w:pPr>
                    </w:p>
                    <w:p w:rsidR="00B223E0" w:rsidRPr="00E603B9" w:rsidRDefault="00B223E0" w:rsidP="00AE745F">
                      <w:pPr>
                        <w:rPr>
                          <w:rFonts w:ascii="PMingLiU" w:hAnsi="PMingLiU"/>
                        </w:rPr>
                      </w:pPr>
                    </w:p>
                    <w:p w:rsidR="00B223E0" w:rsidRPr="00E603B9" w:rsidRDefault="00B223E0" w:rsidP="00AE745F">
                      <w:pPr>
                        <w:rPr>
                          <w:rFonts w:ascii="PMingLiU" w:hAnsi="PMingLiU" w:cs="Arial"/>
                          <w:b/>
                          <w:sz w:val="20"/>
                          <w:szCs w:val="20"/>
                        </w:rPr>
                      </w:pPr>
                      <w:r w:rsidRPr="00E603B9">
                        <w:rPr>
                          <w:rFonts w:ascii="PMingLiU" w:hAnsi="PMingLiU" w:cs="Arial"/>
                          <w:b/>
                          <w:sz w:val="20"/>
                          <w:szCs w:val="20"/>
                        </w:rPr>
                        <w:t>Pham Tan Phat</w:t>
                      </w:r>
                    </w:p>
                    <w:p w:rsidR="00B223E0" w:rsidRPr="00E603B9" w:rsidRDefault="00B223E0" w:rsidP="00AE745F">
                      <w:pPr>
                        <w:rPr>
                          <w:rFonts w:ascii="PMingLiU" w:hAnsi="PMingLiU" w:cs="Arial"/>
                          <w:b/>
                          <w:sz w:val="20"/>
                          <w:szCs w:val="20"/>
                        </w:rPr>
                      </w:pPr>
                      <w:r w:rsidRPr="00E603B9">
                        <w:rPr>
                          <w:rFonts w:ascii="PMingLiU" w:hAnsi="PMingLiU" w:cs="Arial" w:hint="eastAsia"/>
                          <w:b/>
                          <w:bCs/>
                          <w:sz w:val="20"/>
                          <w:szCs w:val="20"/>
                        </w:rPr>
                        <w:t>高級分析專員</w:t>
                      </w:r>
                    </w:p>
                    <w:p w:rsidR="00B223E0" w:rsidRPr="00E603B9" w:rsidRDefault="00B223E0" w:rsidP="00AE745F">
                      <w:pPr>
                        <w:rPr>
                          <w:rFonts w:ascii="PMingLiU" w:hAnsi="PMingLiU" w:cs="Arial"/>
                          <w:b/>
                          <w:sz w:val="20"/>
                          <w:szCs w:val="20"/>
                        </w:rPr>
                      </w:pPr>
                      <w:r w:rsidRPr="00E603B9">
                        <w:rPr>
                          <w:rFonts w:ascii="PMingLiU" w:hAnsi="PMingLiU" w:cs="Arial"/>
                          <w:b/>
                          <w:sz w:val="20"/>
                          <w:szCs w:val="20"/>
                        </w:rPr>
                        <w:t xml:space="preserve">Email: </w:t>
                      </w:r>
                      <w:hyperlink r:id="rId11" w:history="1">
                        <w:r w:rsidRPr="00E603B9">
                          <w:rPr>
                            <w:rStyle w:val="Hyperlink"/>
                            <w:rFonts w:ascii="PMingLiU" w:hAnsi="PMingLiU" w:cs="Arial"/>
                            <w:b/>
                            <w:sz w:val="20"/>
                            <w:szCs w:val="20"/>
                          </w:rPr>
                          <w:t>phat.pham@yuanta.com.vn</w:t>
                        </w:r>
                      </w:hyperlink>
                    </w:p>
                    <w:p w:rsidR="00B223E0" w:rsidRPr="00E603B9" w:rsidRDefault="00B223E0" w:rsidP="00AE745F">
                      <w:pPr>
                        <w:rPr>
                          <w:rFonts w:ascii="PMingLiU" w:hAnsi="PMingLiU" w:cs="Arial"/>
                          <w:b/>
                          <w:sz w:val="20"/>
                          <w:szCs w:val="20"/>
                        </w:rPr>
                      </w:pPr>
                      <w:r w:rsidRPr="00E603B9">
                        <w:rPr>
                          <w:rFonts w:ascii="PMingLiU" w:hAnsi="PMingLiU" w:cs="Arial"/>
                          <w:b/>
                          <w:sz w:val="20"/>
                          <w:szCs w:val="20"/>
                        </w:rPr>
                        <w:t>Phone: (084) 28 3622 6868 ext 3880</w:t>
                      </w:r>
                    </w:p>
                    <w:p w:rsidR="00B223E0" w:rsidRPr="00E603B9" w:rsidRDefault="00B223E0" w:rsidP="00AE745F">
                      <w:pPr>
                        <w:rPr>
                          <w:rFonts w:ascii="PMingLiU" w:hAnsi="PMingLiU"/>
                        </w:rPr>
                      </w:pPr>
                      <w:r w:rsidRPr="00E603B9">
                        <w:rPr>
                          <w:rFonts w:ascii="PMingLiU" w:hAnsi="PMingLiU"/>
                        </w:rPr>
                        <w:t xml:space="preserve">                    </w:t>
                      </w:r>
                    </w:p>
                    <w:p w:rsidR="00B223E0" w:rsidRPr="00E603B9" w:rsidRDefault="00B223E0" w:rsidP="00AE745F">
                      <w:pPr>
                        <w:rPr>
                          <w:rFonts w:ascii="PMingLiU" w:hAnsi="PMingLiU"/>
                        </w:rPr>
                      </w:pPr>
                    </w:p>
                    <w:p w:rsidR="00B223E0" w:rsidRPr="00E603B9" w:rsidRDefault="00B223E0" w:rsidP="00AE745F">
                      <w:pPr>
                        <w:rPr>
                          <w:rFonts w:ascii="PMingLiU" w:hAnsi="PMingLiU"/>
                        </w:rPr>
                      </w:pPr>
                    </w:p>
                  </w:txbxContent>
                </v:textbox>
                <w10:wrap anchorx="page"/>
              </v:shape>
            </w:pict>
          </mc:Fallback>
        </mc:AlternateContent>
      </w:r>
      <w:r w:rsidR="00D76F00" w:rsidRPr="00E603B9">
        <w:rPr>
          <w:rFonts w:ascii="PMingLiU" w:hAnsi="PMingLiU" w:cs="Arial"/>
          <w:noProof/>
          <w:lang w:eastAsia="zh-CN"/>
        </w:rPr>
        <mc:AlternateContent>
          <mc:Choice Requires="wps">
            <w:drawing>
              <wp:anchor distT="45720" distB="45720" distL="114300" distR="114300" simplePos="0" relativeHeight="251656704" behindDoc="1" locked="0" layoutInCell="1" allowOverlap="1" wp14:anchorId="1E1AC740" wp14:editId="045A9222">
                <wp:simplePos x="0" y="0"/>
                <wp:positionH relativeFrom="page">
                  <wp:posOffset>3104707</wp:posOffset>
                </wp:positionH>
                <wp:positionV relativeFrom="paragraph">
                  <wp:posOffset>157318</wp:posOffset>
                </wp:positionV>
                <wp:extent cx="4305935" cy="8718697"/>
                <wp:effectExtent l="0" t="0" r="0" b="63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935" cy="8718697"/>
                        </a:xfrm>
                        <a:prstGeom prst="rect">
                          <a:avLst/>
                        </a:prstGeom>
                        <a:solidFill>
                          <a:srgbClr val="FFFFFF"/>
                        </a:solidFill>
                        <a:ln w="9525">
                          <a:noFill/>
                          <a:miter lim="800000"/>
                          <a:headEnd/>
                          <a:tailEnd/>
                        </a:ln>
                      </wps:spPr>
                      <wps:txbx>
                        <w:txbxContent>
                          <w:p w:rsidR="00B223E0" w:rsidRPr="00D04DCC" w:rsidRDefault="00B223E0" w:rsidP="00EB1070">
                            <w:pPr>
                              <w:pStyle w:val="KIS1stnormal"/>
                            </w:pPr>
                            <w:bookmarkStart w:id="0" w:name="_GoBack"/>
                            <w:r w:rsidRPr="00D04DCC">
                              <w:rPr>
                                <w:rFonts w:hint="eastAsia"/>
                              </w:rPr>
                              <w:t>技術信號</w:t>
                            </w:r>
                          </w:p>
                          <w:p w:rsidR="00B223E0" w:rsidRPr="00D04DCC" w:rsidRDefault="00B223E0" w:rsidP="00B223E0">
                            <w:pPr>
                              <w:pStyle w:val="KIS1stnormal"/>
                              <w:numPr>
                                <w:ilvl w:val="0"/>
                                <w:numId w:val="35"/>
                              </w:numPr>
                              <w:rPr>
                                <w:rFonts w:hint="eastAsia"/>
                                <w:b w:val="0"/>
                                <w:lang w:eastAsia="zh-CN"/>
                              </w:rPr>
                            </w:pPr>
                            <w:r w:rsidRPr="00D04DCC">
                              <w:rPr>
                                <w:rFonts w:hint="eastAsia"/>
                                <w:b w:val="0"/>
                                <w:lang w:eastAsia="zh-CN"/>
                              </w:rPr>
                              <w:t>VN30F2001返回短期上漲趨勢階段，上漲了10點。同時，價格走勢圖也突破了882點的阻力位。在30分鐘圖表中，ADX強勁上漲至25以上，表明上漲勢頭相當積極，但RSI已回到超買區域，因此下一盤很有可能會出現積極</w:t>
                            </w:r>
                            <w:r w:rsidRPr="00D04DCC">
                              <w:rPr>
                                <w:b w:val="0"/>
                                <w:lang w:eastAsia="zh-CN"/>
                              </w:rPr>
                              <w:t>的</w:t>
                            </w:r>
                            <w:r w:rsidRPr="00D04DCC">
                              <w:rPr>
                                <w:rFonts w:hint="eastAsia"/>
                                <w:b w:val="0"/>
                                <w:lang w:eastAsia="zh-CN"/>
                              </w:rPr>
                              <w:t>修正階段。</w:t>
                            </w:r>
                          </w:p>
                          <w:p w:rsidR="00B223E0" w:rsidRPr="00D04DCC" w:rsidRDefault="00B223E0" w:rsidP="00B223E0">
                            <w:pPr>
                              <w:pStyle w:val="KIS1stnormal"/>
                              <w:numPr>
                                <w:ilvl w:val="0"/>
                                <w:numId w:val="35"/>
                              </w:numPr>
                              <w:rPr>
                                <w:b w:val="0"/>
                                <w:lang w:eastAsia="zh-CN"/>
                              </w:rPr>
                            </w:pPr>
                            <w:r w:rsidRPr="00D04DCC">
                              <w:rPr>
                                <w:rFonts w:hint="eastAsia"/>
                                <w:b w:val="0"/>
                                <w:lang w:eastAsia="zh-CN"/>
                              </w:rPr>
                              <w:t>VN30F2001的888-892點的強阻力位等於價格通道的上</w:t>
                            </w:r>
                            <w:r w:rsidR="007A51D6" w:rsidRPr="00D04DCC">
                              <w:rPr>
                                <w:rFonts w:hint="eastAsia"/>
                                <w:b w:val="0"/>
                                <w:lang w:eastAsia="zh-CN"/>
                              </w:rPr>
                              <w:t>限</w:t>
                            </w:r>
                            <w:r w:rsidR="007A51D6" w:rsidRPr="00D04DCC">
                              <w:rPr>
                                <w:rFonts w:hint="eastAsia"/>
                                <w:b w:val="0"/>
                                <w:lang w:eastAsia="zh-CN"/>
                              </w:rPr>
                              <w:t>和舊頂部</w:t>
                            </w:r>
                            <w:r w:rsidRPr="00D04DCC">
                              <w:rPr>
                                <w:rFonts w:hint="eastAsia"/>
                                <w:b w:val="0"/>
                                <w:lang w:eastAsia="zh-CN"/>
                              </w:rPr>
                              <w:t>。同時，在</w:t>
                            </w:r>
                            <w:r w:rsidR="007A51D6" w:rsidRPr="00D04DCC">
                              <w:rPr>
                                <w:rFonts w:hint="eastAsia"/>
                                <w:b w:val="0"/>
                                <w:lang w:eastAsia="zh-CN"/>
                              </w:rPr>
                              <w:t>盤中，</w:t>
                            </w:r>
                            <w:r w:rsidRPr="00D04DCC">
                              <w:rPr>
                                <w:rFonts w:hint="eastAsia"/>
                                <w:b w:val="0"/>
                                <w:lang w:eastAsia="zh-CN"/>
                              </w:rPr>
                              <w:t>VN30F2001的支持</w:t>
                            </w:r>
                            <w:r w:rsidR="007A51D6" w:rsidRPr="00D04DCC">
                              <w:rPr>
                                <w:rFonts w:hint="eastAsia"/>
                                <w:b w:val="0"/>
                                <w:lang w:eastAsia="zh-CN"/>
                              </w:rPr>
                              <w:t>位是</w:t>
                            </w:r>
                            <w:r w:rsidRPr="00D04DCC">
                              <w:rPr>
                                <w:rFonts w:hint="eastAsia"/>
                                <w:b w:val="0"/>
                                <w:lang w:eastAsia="zh-CN"/>
                              </w:rPr>
                              <w:t>883-884點。</w:t>
                            </w:r>
                          </w:p>
                          <w:p w:rsidR="00B223E0" w:rsidRPr="00D04DCC" w:rsidRDefault="00B223E0" w:rsidP="00483429">
                            <w:pPr>
                              <w:pStyle w:val="KIS1stnormal"/>
                            </w:pPr>
                            <w:r w:rsidRPr="00D04DCC">
                              <w:rPr>
                                <w:rFonts w:hint="eastAsia"/>
                              </w:rPr>
                              <w:t>投資策略</w:t>
                            </w:r>
                          </w:p>
                          <w:p w:rsidR="00B223E0" w:rsidRPr="00D04DCC" w:rsidRDefault="00B223E0" w:rsidP="007A51D6">
                            <w:pPr>
                              <w:pStyle w:val="KIS1stnormal"/>
                              <w:numPr>
                                <w:ilvl w:val="0"/>
                                <w:numId w:val="26"/>
                              </w:numPr>
                              <w:rPr>
                                <w:lang w:eastAsia="zh-CN"/>
                              </w:rPr>
                            </w:pPr>
                            <w:r w:rsidRPr="00D04DCC">
                              <w:rPr>
                                <w:rFonts w:hint="eastAsia"/>
                                <w:b w:val="0"/>
                              </w:rPr>
                              <w:t>當天策略</w:t>
                            </w:r>
                            <w:r w:rsidRPr="00D04DCC">
                              <w:rPr>
                                <w:rFonts w:hint="eastAsia"/>
                                <w:b w:val="0"/>
                                <w:lang w:eastAsia="zh-CN"/>
                              </w:rPr>
                              <w:t xml:space="preserve"> (Intraday</w:t>
                            </w:r>
                            <w:r w:rsidRPr="00D04DCC">
                              <w:rPr>
                                <w:b w:val="0"/>
                                <w:lang w:eastAsia="zh-CN"/>
                              </w:rPr>
                              <w:t>)</w:t>
                            </w:r>
                            <w:r w:rsidRPr="00D04DCC">
                              <w:rPr>
                                <w:rFonts w:hint="eastAsia"/>
                                <w:b w:val="0"/>
                              </w:rPr>
                              <w:t>：</w:t>
                            </w:r>
                            <w:r w:rsidR="007A51D6" w:rsidRPr="00D04DCC">
                              <w:rPr>
                                <w:rFonts w:hint="eastAsia"/>
                                <w:b w:val="0"/>
                                <w:lang w:eastAsia="zh-CN"/>
                              </w:rPr>
                              <w:t>投資者考慮在約883.3-884點開多頭，停損於881.5點，目標為888點。</w:t>
                            </w:r>
                          </w:p>
                          <w:p w:rsidR="00B223E0" w:rsidRPr="00D04DCC" w:rsidRDefault="00B223E0" w:rsidP="00484855">
                            <w:pPr>
                              <w:pStyle w:val="KIS1stnormal"/>
                              <w:numPr>
                                <w:ilvl w:val="0"/>
                                <w:numId w:val="26"/>
                              </w:numPr>
                              <w:rPr>
                                <w:lang w:eastAsia="zh-CN"/>
                              </w:rPr>
                            </w:pPr>
                            <w:r w:rsidRPr="00D04DCC">
                              <w:rPr>
                                <w:rFonts w:hint="eastAsia"/>
                                <w:b w:val="0"/>
                              </w:rPr>
                              <w:t>主要短期趨勢策略 (Dai</w:t>
                            </w:r>
                            <w:r w:rsidRPr="00D04DCC">
                              <w:rPr>
                                <w:b w:val="0"/>
                              </w:rPr>
                              <w:t>l</w:t>
                            </w:r>
                            <w:r w:rsidRPr="00D04DCC">
                              <w:rPr>
                                <w:rFonts w:hint="eastAsia"/>
                                <w:b w:val="0"/>
                              </w:rPr>
                              <w:t>y</w:t>
                            </w:r>
                            <w:r w:rsidRPr="00D04DCC">
                              <w:rPr>
                                <w:rFonts w:hint="eastAsia"/>
                                <w:b w:val="0"/>
                                <w:lang w:eastAsia="zh-CN"/>
                              </w:rPr>
                              <w:t>)</w:t>
                            </w:r>
                            <w:r w:rsidRPr="00D04DCC">
                              <w:rPr>
                                <w:rFonts w:hint="eastAsia"/>
                                <w:b w:val="0"/>
                              </w:rPr>
                              <w:t>：</w:t>
                            </w:r>
                            <w:r w:rsidR="00484855" w:rsidRPr="00D04DCC">
                              <w:rPr>
                                <w:rFonts w:hint="eastAsia"/>
                                <w:b w:val="0"/>
                                <w:lang w:eastAsia="zh-CN"/>
                              </w:rPr>
                              <w:t>投資者考慮在VN30F1M開多頭，並停損於866.65點。但是，價格走勢圖在約892點的阻力位</w:t>
                            </w:r>
                            <w:r w:rsidR="00C75815" w:rsidRPr="00D04DCC">
                              <w:rPr>
                                <w:rFonts w:hint="eastAsia"/>
                                <w:b w:val="0"/>
                                <w:lang w:eastAsia="zh-CN"/>
                              </w:rPr>
                              <w:t>進行</w:t>
                            </w:r>
                            <w:r w:rsidR="00484855" w:rsidRPr="00D04DCC">
                              <w:rPr>
                                <w:rFonts w:hint="eastAsia"/>
                                <w:b w:val="0"/>
                                <w:lang w:eastAsia="zh-CN"/>
                              </w:rPr>
                              <w:t>交易，因此投資者應限制</w:t>
                            </w:r>
                            <w:r w:rsidR="00C75815" w:rsidRPr="00D04DCC">
                              <w:rPr>
                                <w:rFonts w:hint="eastAsia"/>
                                <w:b w:val="0"/>
                                <w:lang w:eastAsia="zh-CN"/>
                              </w:rPr>
                              <w:t>以</w:t>
                            </w:r>
                            <w:r w:rsidR="00484855" w:rsidRPr="00D04DCC">
                              <w:rPr>
                                <w:rFonts w:hint="eastAsia"/>
                                <w:b w:val="0"/>
                                <w:lang w:eastAsia="zh-CN"/>
                              </w:rPr>
                              <w:t>高價格開多頭。</w:t>
                            </w:r>
                          </w:p>
                          <w:tbl>
                            <w:tblPr>
                              <w:tblStyle w:val="KIS1stTable"/>
                              <w:tblW w:w="2716" w:type="pct"/>
                              <w:jc w:val="center"/>
                              <w:tblBorders>
                                <w:top w:val="none" w:sz="0" w:space="0" w:color="auto"/>
                                <w:bottom w:val="none" w:sz="0" w:space="0" w:color="auto"/>
                                <w:insideH w:val="dashed" w:sz="4" w:space="0" w:color="808080" w:themeColor="background1" w:themeShade="80"/>
                              </w:tblBorders>
                              <w:tblLook w:val="04A0" w:firstRow="1" w:lastRow="0" w:firstColumn="1" w:lastColumn="0" w:noHBand="0" w:noVBand="1"/>
                            </w:tblPr>
                            <w:tblGrid>
                              <w:gridCol w:w="824"/>
                              <w:gridCol w:w="1379"/>
                              <w:gridCol w:w="1316"/>
                            </w:tblGrid>
                            <w:tr w:rsidR="00B223E0" w:rsidRPr="00D04DCC" w:rsidTr="00D04DCC">
                              <w:trPr>
                                <w:cnfStyle w:val="100000000000" w:firstRow="1" w:lastRow="0" w:firstColumn="0" w:lastColumn="0" w:oddVBand="0" w:evenVBand="0" w:oddHBand="0"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1171" w:type="pct"/>
                                  <w:shd w:val="clear" w:color="auto" w:fill="1F3864" w:themeFill="accent5" w:themeFillShade="80"/>
                                </w:tcPr>
                                <w:p w:rsidR="00B223E0" w:rsidRPr="00D04DCC" w:rsidRDefault="00B223E0" w:rsidP="000F1A82">
                                  <w:pPr>
                                    <w:rPr>
                                      <w:rFonts w:ascii="PMingLiU" w:hAnsi="PMingLiU" w:cs="Arial"/>
                                      <w:color w:val="FFFFFF"/>
                                      <w:sz w:val="16"/>
                                      <w:szCs w:val="16"/>
                                      <w:lang w:eastAsia="en-US"/>
                                    </w:rPr>
                                  </w:pPr>
                                  <w:r w:rsidRPr="00D04DCC">
                                    <w:rPr>
                                      <w:rFonts w:ascii="PMingLiU" w:hAnsi="PMingLiU" w:cs="Microsoft YaHei" w:hint="eastAsia"/>
                                      <w:color w:val="FFFFFF"/>
                                      <w:sz w:val="18"/>
                                      <w:szCs w:val="18"/>
                                      <w:lang w:eastAsia="en-US"/>
                                    </w:rPr>
                                    <w:t>趨勢</w:t>
                                  </w:r>
                                </w:p>
                              </w:tc>
                              <w:tc>
                                <w:tcPr>
                                  <w:tcW w:w="1959" w:type="pct"/>
                                  <w:shd w:val="clear" w:color="auto" w:fill="1F3864" w:themeFill="accent5" w:themeFillShade="80"/>
                                </w:tcPr>
                                <w:p w:rsidR="00B223E0" w:rsidRPr="00D04DCC" w:rsidRDefault="00B223E0" w:rsidP="000F1A82">
                                  <w:pPr>
                                    <w:jc w:val="center"/>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16"/>
                                      <w:szCs w:val="16"/>
                                      <w:lang w:eastAsia="en-US"/>
                                    </w:rPr>
                                  </w:pPr>
                                  <w:r w:rsidRPr="00D04DCC">
                                    <w:rPr>
                                      <w:rFonts w:ascii="PMingLiU" w:hAnsi="PMingLiU" w:cs="Arial"/>
                                      <w:color w:val="FFFFFF"/>
                                      <w:sz w:val="16"/>
                                      <w:szCs w:val="16"/>
                                      <w:lang w:eastAsia="en-US"/>
                                    </w:rPr>
                                    <w:t>VN30F2001-Daily</w:t>
                                  </w:r>
                                </w:p>
                              </w:tc>
                              <w:tc>
                                <w:tcPr>
                                  <w:tcW w:w="1871" w:type="pct"/>
                                  <w:shd w:val="clear" w:color="auto" w:fill="1F3864" w:themeFill="accent5" w:themeFillShade="80"/>
                                </w:tcPr>
                                <w:p w:rsidR="00B223E0" w:rsidRPr="00D04DCC" w:rsidRDefault="00B223E0" w:rsidP="000F1A82">
                                  <w:pPr>
                                    <w:jc w:val="center"/>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16"/>
                                      <w:szCs w:val="16"/>
                                      <w:lang w:eastAsia="en-US"/>
                                    </w:rPr>
                                  </w:pPr>
                                  <w:r w:rsidRPr="00D04DCC">
                                    <w:rPr>
                                      <w:rFonts w:ascii="PMingLiU" w:hAnsi="PMingLiU" w:cs="Arial"/>
                                      <w:color w:val="FFFFFF"/>
                                      <w:sz w:val="16"/>
                                      <w:szCs w:val="16"/>
                                      <w:lang w:eastAsia="en-US"/>
                                    </w:rPr>
                                    <w:t>VN30F2001-1H</w:t>
                                  </w:r>
                                </w:p>
                              </w:tc>
                            </w:tr>
                            <w:tr w:rsidR="00B223E0" w:rsidRPr="00D04DCC" w:rsidTr="00D04DCC">
                              <w:trPr>
                                <w:trHeight w:val="308"/>
                                <w:jc w:val="center"/>
                              </w:trPr>
                              <w:tc>
                                <w:tcPr>
                                  <w:cnfStyle w:val="001000000000" w:firstRow="0" w:lastRow="0" w:firstColumn="1" w:lastColumn="0" w:oddVBand="0" w:evenVBand="0" w:oddHBand="0" w:evenHBand="0" w:firstRowFirstColumn="0" w:firstRowLastColumn="0" w:lastRowFirstColumn="0" w:lastRowLastColumn="0"/>
                                  <w:tcW w:w="1171" w:type="pct"/>
                                  <w:shd w:val="clear" w:color="auto" w:fill="BDD6EE" w:themeFill="accent1" w:themeFillTint="66"/>
                                </w:tcPr>
                                <w:p w:rsidR="00B223E0" w:rsidRPr="00D04DCC" w:rsidRDefault="00B223E0" w:rsidP="009D4AC7">
                                  <w:pPr>
                                    <w:pStyle w:val="KISHeading2"/>
                                    <w:spacing w:before="0" w:after="0"/>
                                    <w:rPr>
                                      <w:rFonts w:ascii="PMingLiU" w:eastAsia="PMingLiU" w:hAnsi="PMingLiU"/>
                                      <w:noProof/>
                                      <w:sz w:val="18"/>
                                      <w:lang w:eastAsia="zh-TW"/>
                                    </w:rPr>
                                  </w:pPr>
                                  <w:r w:rsidRPr="00D04DCC">
                                    <w:rPr>
                                      <w:rFonts w:ascii="PMingLiU" w:eastAsia="PMingLiU" w:hAnsi="PMingLiU"/>
                                      <w:noProof/>
                                      <w:sz w:val="18"/>
                                      <w:szCs w:val="18"/>
                                      <w:lang w:eastAsia="zh-TW"/>
                                    </w:rPr>
                                    <w:t>短期</w:t>
                                  </w:r>
                                </w:p>
                              </w:tc>
                              <w:tc>
                                <w:tcPr>
                                  <w:tcW w:w="1959" w:type="pct"/>
                                  <w:shd w:val="clear" w:color="auto" w:fill="BDD6EE" w:themeFill="accent1" w:themeFillTint="66"/>
                                </w:tcPr>
                                <w:p w:rsidR="00B223E0" w:rsidRPr="00D04DCC" w:rsidRDefault="00C75815" w:rsidP="00167BD6">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rFonts w:ascii="PMingLiU" w:eastAsia="PMingLiU" w:hAnsi="PMingLiU"/>
                                      <w:noProof/>
                                      <w:sz w:val="18"/>
                                      <w:lang w:eastAsia="zh-CN"/>
                                    </w:rPr>
                                  </w:pPr>
                                  <w:r w:rsidRPr="00D04DCC">
                                    <w:rPr>
                                      <w:rFonts w:ascii="PMingLiU" w:eastAsia="PMingLiU" w:hAnsi="PMingLiU" w:hint="eastAsia"/>
                                      <w:noProof/>
                                      <w:sz w:val="18"/>
                                      <w:lang w:eastAsia="zh-CN"/>
                                    </w:rPr>
                                    <w:t>上漲</w:t>
                                  </w:r>
                                </w:p>
                              </w:tc>
                              <w:tc>
                                <w:tcPr>
                                  <w:tcW w:w="1871" w:type="pct"/>
                                  <w:shd w:val="clear" w:color="auto" w:fill="BDD6EE" w:themeFill="accent1" w:themeFillTint="66"/>
                                </w:tcPr>
                                <w:p w:rsidR="00B223E0" w:rsidRPr="00D04DCC" w:rsidRDefault="00C75815" w:rsidP="009D4AC7">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rFonts w:ascii="PMingLiU" w:eastAsia="PMingLiU" w:hAnsi="PMingLiU" w:hint="eastAsia"/>
                                      <w:noProof/>
                                      <w:sz w:val="18"/>
                                      <w:lang w:eastAsia="zh-CN"/>
                                    </w:rPr>
                                  </w:pPr>
                                  <w:r w:rsidRPr="00D04DCC">
                                    <w:rPr>
                                      <w:rFonts w:ascii="PMingLiU" w:eastAsia="PMingLiU" w:hAnsi="PMingLiU" w:hint="eastAsia"/>
                                      <w:noProof/>
                                      <w:sz w:val="18"/>
                                      <w:lang w:eastAsia="zh-CN"/>
                                    </w:rPr>
                                    <w:t>上漲</w:t>
                                  </w:r>
                                </w:p>
                              </w:tc>
                            </w:tr>
                            <w:tr w:rsidR="00C75815" w:rsidRPr="00D04DCC" w:rsidTr="00D04DCC">
                              <w:trPr>
                                <w:trHeight w:val="308"/>
                                <w:jc w:val="center"/>
                              </w:trPr>
                              <w:tc>
                                <w:tcPr>
                                  <w:cnfStyle w:val="001000000000" w:firstRow="0" w:lastRow="0" w:firstColumn="1" w:lastColumn="0" w:oddVBand="0" w:evenVBand="0" w:oddHBand="0" w:evenHBand="0" w:firstRowFirstColumn="0" w:firstRowLastColumn="0" w:lastRowFirstColumn="0" w:lastRowLastColumn="0"/>
                                  <w:tcW w:w="1171" w:type="pct"/>
                                </w:tcPr>
                                <w:p w:rsidR="00C75815" w:rsidRPr="00D04DCC" w:rsidRDefault="00C75815" w:rsidP="00C75815">
                                  <w:pPr>
                                    <w:pStyle w:val="KISHeading2"/>
                                    <w:spacing w:before="0" w:after="0"/>
                                    <w:rPr>
                                      <w:rFonts w:ascii="PMingLiU" w:eastAsia="PMingLiU" w:hAnsi="PMingLiU"/>
                                      <w:noProof/>
                                      <w:sz w:val="18"/>
                                      <w:lang w:eastAsia="zh-TW"/>
                                    </w:rPr>
                                  </w:pPr>
                                  <w:r w:rsidRPr="00D04DCC">
                                    <w:rPr>
                                      <w:rFonts w:ascii="PMingLiU" w:eastAsia="PMingLiU" w:hAnsi="PMingLiU"/>
                                      <w:noProof/>
                                      <w:sz w:val="18"/>
                                      <w:szCs w:val="18"/>
                                      <w:lang w:eastAsia="zh-TW"/>
                                    </w:rPr>
                                    <w:t>支撐 1</w:t>
                                  </w:r>
                                </w:p>
                              </w:tc>
                              <w:tc>
                                <w:tcPr>
                                  <w:tcW w:w="1959" w:type="pct"/>
                                </w:tcPr>
                                <w:p w:rsidR="00C75815" w:rsidRPr="00D04DCC" w:rsidRDefault="00C75815" w:rsidP="00C75815">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rFonts w:ascii="PMingLiU" w:eastAsia="PMingLiU" w:hAnsi="PMingLiU"/>
                                      <w:noProof/>
                                      <w:sz w:val="18"/>
                                      <w:lang w:eastAsia="zh-TW"/>
                                    </w:rPr>
                                  </w:pPr>
                                  <w:r w:rsidRPr="00D04DCC">
                                    <w:rPr>
                                      <w:rFonts w:ascii="PMingLiU" w:eastAsia="PMingLiU" w:hAnsi="PMingLiU"/>
                                      <w:b w:val="0"/>
                                      <w:noProof/>
                                      <w:sz w:val="18"/>
                                      <w:lang w:eastAsia="zh-TW"/>
                                    </w:rPr>
                                    <w:t>850</w:t>
                                  </w:r>
                                </w:p>
                              </w:tc>
                              <w:tc>
                                <w:tcPr>
                                  <w:tcW w:w="1871" w:type="pct"/>
                                </w:tcPr>
                                <w:p w:rsidR="00C75815" w:rsidRPr="00D04DCC" w:rsidRDefault="00C75815" w:rsidP="00C75815">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rFonts w:ascii="PMingLiU" w:eastAsia="PMingLiU" w:hAnsi="PMingLiU"/>
                                      <w:noProof/>
                                      <w:sz w:val="18"/>
                                      <w:lang w:eastAsia="zh-TW"/>
                                    </w:rPr>
                                  </w:pPr>
                                  <w:r w:rsidRPr="00D04DCC">
                                    <w:rPr>
                                      <w:rFonts w:ascii="PMingLiU" w:eastAsia="PMingLiU" w:hAnsi="PMingLiU"/>
                                      <w:b w:val="0"/>
                                      <w:noProof/>
                                      <w:sz w:val="18"/>
                                      <w:lang w:eastAsia="zh-TW"/>
                                    </w:rPr>
                                    <w:t>884</w:t>
                                  </w:r>
                                </w:p>
                              </w:tc>
                            </w:tr>
                            <w:tr w:rsidR="00C75815" w:rsidRPr="00D04DCC" w:rsidTr="00D04DCC">
                              <w:trPr>
                                <w:trHeight w:val="308"/>
                                <w:jc w:val="center"/>
                              </w:trPr>
                              <w:tc>
                                <w:tcPr>
                                  <w:cnfStyle w:val="001000000000" w:firstRow="0" w:lastRow="0" w:firstColumn="1" w:lastColumn="0" w:oddVBand="0" w:evenVBand="0" w:oddHBand="0" w:evenHBand="0" w:firstRowFirstColumn="0" w:firstRowLastColumn="0" w:lastRowFirstColumn="0" w:lastRowLastColumn="0"/>
                                  <w:tcW w:w="1171" w:type="pct"/>
                                  <w:shd w:val="clear" w:color="auto" w:fill="BDD6EE" w:themeFill="accent1" w:themeFillTint="66"/>
                                </w:tcPr>
                                <w:p w:rsidR="00C75815" w:rsidRPr="00D04DCC" w:rsidRDefault="00C75815" w:rsidP="00C75815">
                                  <w:pPr>
                                    <w:pStyle w:val="KISHeading2"/>
                                    <w:spacing w:before="0" w:after="0"/>
                                    <w:rPr>
                                      <w:rFonts w:ascii="PMingLiU" w:eastAsia="PMingLiU" w:hAnsi="PMingLiU"/>
                                      <w:noProof/>
                                      <w:sz w:val="18"/>
                                      <w:szCs w:val="18"/>
                                      <w:lang w:eastAsia="zh-TW"/>
                                    </w:rPr>
                                  </w:pPr>
                                  <w:r w:rsidRPr="00D04DCC">
                                    <w:rPr>
                                      <w:rFonts w:ascii="PMingLiU" w:eastAsia="PMingLiU" w:hAnsi="PMingLiU"/>
                                      <w:noProof/>
                                      <w:sz w:val="18"/>
                                      <w:szCs w:val="18"/>
                                      <w:lang w:eastAsia="zh-TW"/>
                                    </w:rPr>
                                    <w:t>支撐 2</w:t>
                                  </w:r>
                                </w:p>
                              </w:tc>
                              <w:tc>
                                <w:tcPr>
                                  <w:tcW w:w="1959" w:type="pct"/>
                                  <w:shd w:val="clear" w:color="auto" w:fill="BDD6EE" w:themeFill="accent1" w:themeFillTint="66"/>
                                </w:tcPr>
                                <w:p w:rsidR="00C75815" w:rsidRPr="00D04DCC" w:rsidRDefault="00C75815" w:rsidP="00C75815">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rFonts w:ascii="PMingLiU" w:eastAsia="PMingLiU" w:hAnsi="PMingLiU"/>
                                      <w:b w:val="0"/>
                                      <w:noProof/>
                                      <w:sz w:val="18"/>
                                      <w:lang w:eastAsia="zh-TW"/>
                                    </w:rPr>
                                  </w:pPr>
                                  <w:r w:rsidRPr="00D04DCC">
                                    <w:rPr>
                                      <w:rFonts w:ascii="PMingLiU" w:eastAsia="PMingLiU" w:hAnsi="PMingLiU"/>
                                      <w:b w:val="0"/>
                                      <w:noProof/>
                                      <w:sz w:val="18"/>
                                      <w:lang w:eastAsia="zh-TW"/>
                                    </w:rPr>
                                    <w:t>810</w:t>
                                  </w:r>
                                </w:p>
                              </w:tc>
                              <w:tc>
                                <w:tcPr>
                                  <w:tcW w:w="1871" w:type="pct"/>
                                  <w:shd w:val="clear" w:color="auto" w:fill="BDD6EE" w:themeFill="accent1" w:themeFillTint="66"/>
                                </w:tcPr>
                                <w:p w:rsidR="00C75815" w:rsidRPr="00D04DCC" w:rsidRDefault="00C75815" w:rsidP="00C75815">
                                  <w:pPr>
                                    <w:pStyle w:val="KISHeading2"/>
                                    <w:spacing w:before="0" w:after="0"/>
                                    <w:cnfStyle w:val="000000000000" w:firstRow="0" w:lastRow="0" w:firstColumn="0" w:lastColumn="0" w:oddVBand="0" w:evenVBand="0" w:oddHBand="0" w:evenHBand="0" w:firstRowFirstColumn="0" w:firstRowLastColumn="0" w:lastRowFirstColumn="0" w:lastRowLastColumn="0"/>
                                    <w:rPr>
                                      <w:rFonts w:ascii="PMingLiU" w:eastAsia="PMingLiU" w:hAnsi="PMingLiU"/>
                                      <w:b w:val="0"/>
                                      <w:noProof/>
                                      <w:sz w:val="18"/>
                                      <w:lang w:eastAsia="zh-TW"/>
                                    </w:rPr>
                                  </w:pPr>
                                  <w:r w:rsidRPr="00D04DCC">
                                    <w:rPr>
                                      <w:rFonts w:ascii="PMingLiU" w:eastAsia="PMingLiU" w:hAnsi="PMingLiU"/>
                                      <w:b w:val="0"/>
                                      <w:noProof/>
                                      <w:sz w:val="18"/>
                                      <w:lang w:eastAsia="zh-TW"/>
                                    </w:rPr>
                                    <w:t xml:space="preserve">          882</w:t>
                                  </w:r>
                                </w:p>
                              </w:tc>
                            </w:tr>
                            <w:tr w:rsidR="00C75815" w:rsidRPr="00D04DCC" w:rsidTr="00D04DCC">
                              <w:trPr>
                                <w:trHeight w:val="308"/>
                                <w:jc w:val="center"/>
                              </w:trPr>
                              <w:tc>
                                <w:tcPr>
                                  <w:cnfStyle w:val="001000000000" w:firstRow="0" w:lastRow="0" w:firstColumn="1" w:lastColumn="0" w:oddVBand="0" w:evenVBand="0" w:oddHBand="0" w:evenHBand="0" w:firstRowFirstColumn="0" w:firstRowLastColumn="0" w:lastRowFirstColumn="0" w:lastRowLastColumn="0"/>
                                  <w:tcW w:w="1171" w:type="pct"/>
                                </w:tcPr>
                                <w:p w:rsidR="00C75815" w:rsidRPr="00D04DCC" w:rsidRDefault="00C75815" w:rsidP="00C75815">
                                  <w:pPr>
                                    <w:pStyle w:val="KISHeading2"/>
                                    <w:spacing w:before="0" w:after="0"/>
                                    <w:rPr>
                                      <w:rFonts w:ascii="PMingLiU" w:eastAsia="PMingLiU" w:hAnsi="PMingLiU"/>
                                      <w:noProof/>
                                      <w:sz w:val="18"/>
                                      <w:lang w:eastAsia="zh-TW"/>
                                    </w:rPr>
                                  </w:pPr>
                                  <w:r w:rsidRPr="00D04DCC">
                                    <w:rPr>
                                      <w:rFonts w:ascii="PMingLiU" w:eastAsia="PMingLiU" w:hAnsi="PMingLiU"/>
                                      <w:noProof/>
                                      <w:sz w:val="18"/>
                                      <w:szCs w:val="18"/>
                                      <w:lang w:eastAsia="zh-TW"/>
                                    </w:rPr>
                                    <w:t>阻力 1</w:t>
                                  </w:r>
                                </w:p>
                              </w:tc>
                              <w:tc>
                                <w:tcPr>
                                  <w:tcW w:w="1959" w:type="pct"/>
                                </w:tcPr>
                                <w:p w:rsidR="00C75815" w:rsidRPr="00D04DCC" w:rsidRDefault="00C75815" w:rsidP="00C75815">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rFonts w:ascii="PMingLiU" w:eastAsia="PMingLiU" w:hAnsi="PMingLiU"/>
                                      <w:b w:val="0"/>
                                      <w:noProof/>
                                      <w:sz w:val="18"/>
                                      <w:lang w:eastAsia="zh-TW"/>
                                    </w:rPr>
                                  </w:pPr>
                                  <w:r w:rsidRPr="00D04DCC">
                                    <w:rPr>
                                      <w:rFonts w:ascii="PMingLiU" w:eastAsia="PMingLiU" w:hAnsi="PMingLiU"/>
                                      <w:b w:val="0"/>
                                      <w:noProof/>
                                      <w:sz w:val="18"/>
                                      <w:szCs w:val="18"/>
                                      <w:lang w:eastAsia="zh-TW"/>
                                    </w:rPr>
                                    <w:t>890</w:t>
                                  </w:r>
                                </w:p>
                              </w:tc>
                              <w:tc>
                                <w:tcPr>
                                  <w:tcW w:w="1871" w:type="pct"/>
                                </w:tcPr>
                                <w:p w:rsidR="00C75815" w:rsidRPr="00D04DCC" w:rsidRDefault="00C75815" w:rsidP="00C75815">
                                  <w:pPr>
                                    <w:pStyle w:val="KISHeading2"/>
                                    <w:spacing w:before="0" w:after="0"/>
                                    <w:cnfStyle w:val="000000000000" w:firstRow="0" w:lastRow="0" w:firstColumn="0" w:lastColumn="0" w:oddVBand="0" w:evenVBand="0" w:oddHBand="0" w:evenHBand="0" w:firstRowFirstColumn="0" w:firstRowLastColumn="0" w:lastRowFirstColumn="0" w:lastRowLastColumn="0"/>
                                    <w:rPr>
                                      <w:rFonts w:ascii="PMingLiU" w:eastAsia="PMingLiU" w:hAnsi="PMingLiU"/>
                                      <w:b w:val="0"/>
                                      <w:noProof/>
                                      <w:sz w:val="18"/>
                                      <w:lang w:eastAsia="zh-TW"/>
                                    </w:rPr>
                                  </w:pPr>
                                  <w:r w:rsidRPr="00D04DCC">
                                    <w:rPr>
                                      <w:rFonts w:ascii="PMingLiU" w:eastAsia="PMingLiU" w:hAnsi="PMingLiU"/>
                                      <w:b w:val="0"/>
                                      <w:noProof/>
                                      <w:sz w:val="18"/>
                                      <w:lang w:eastAsia="zh-TW"/>
                                    </w:rPr>
                                    <w:t xml:space="preserve">          888</w:t>
                                  </w:r>
                                </w:p>
                              </w:tc>
                            </w:tr>
                            <w:tr w:rsidR="00C75815" w:rsidRPr="00D04DCC" w:rsidTr="00D04DCC">
                              <w:trPr>
                                <w:trHeight w:val="308"/>
                                <w:jc w:val="center"/>
                              </w:trPr>
                              <w:tc>
                                <w:tcPr>
                                  <w:cnfStyle w:val="001000000000" w:firstRow="0" w:lastRow="0" w:firstColumn="1" w:lastColumn="0" w:oddVBand="0" w:evenVBand="0" w:oddHBand="0" w:evenHBand="0" w:firstRowFirstColumn="0" w:firstRowLastColumn="0" w:lastRowFirstColumn="0" w:lastRowLastColumn="0"/>
                                  <w:tcW w:w="1171" w:type="pct"/>
                                  <w:shd w:val="clear" w:color="auto" w:fill="BDD6EE" w:themeFill="accent1" w:themeFillTint="66"/>
                                </w:tcPr>
                                <w:p w:rsidR="00C75815" w:rsidRPr="00D04DCC" w:rsidRDefault="00C75815" w:rsidP="00C75815">
                                  <w:pPr>
                                    <w:pStyle w:val="KISHeading2"/>
                                    <w:spacing w:before="0" w:after="0"/>
                                    <w:rPr>
                                      <w:rFonts w:ascii="PMingLiU" w:eastAsia="PMingLiU" w:hAnsi="PMingLiU"/>
                                      <w:noProof/>
                                      <w:sz w:val="18"/>
                                      <w:szCs w:val="18"/>
                                      <w:lang w:eastAsia="zh-TW"/>
                                    </w:rPr>
                                  </w:pPr>
                                  <w:r w:rsidRPr="00D04DCC">
                                    <w:rPr>
                                      <w:rFonts w:ascii="PMingLiU" w:eastAsia="PMingLiU" w:hAnsi="PMingLiU"/>
                                      <w:noProof/>
                                      <w:sz w:val="18"/>
                                      <w:szCs w:val="18"/>
                                      <w:lang w:eastAsia="zh-TW"/>
                                    </w:rPr>
                                    <w:t>阻力 2</w:t>
                                  </w:r>
                                </w:p>
                              </w:tc>
                              <w:tc>
                                <w:tcPr>
                                  <w:tcW w:w="1959" w:type="pct"/>
                                  <w:shd w:val="clear" w:color="auto" w:fill="BDD6EE" w:themeFill="accent1" w:themeFillTint="66"/>
                                </w:tcPr>
                                <w:p w:rsidR="00C75815" w:rsidRPr="00D04DCC" w:rsidRDefault="00C75815" w:rsidP="00C75815">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rFonts w:ascii="PMingLiU" w:eastAsia="PMingLiU" w:hAnsi="PMingLiU"/>
                                      <w:b w:val="0"/>
                                      <w:noProof/>
                                      <w:sz w:val="18"/>
                                      <w:szCs w:val="18"/>
                                      <w:lang w:eastAsia="zh-TW"/>
                                    </w:rPr>
                                  </w:pPr>
                                  <w:r w:rsidRPr="00D04DCC">
                                    <w:rPr>
                                      <w:rFonts w:ascii="PMingLiU" w:eastAsia="PMingLiU" w:hAnsi="PMingLiU"/>
                                      <w:b w:val="0"/>
                                      <w:noProof/>
                                      <w:sz w:val="18"/>
                                      <w:szCs w:val="18"/>
                                      <w:lang w:eastAsia="zh-TW"/>
                                    </w:rPr>
                                    <w:t>900</w:t>
                                  </w:r>
                                </w:p>
                              </w:tc>
                              <w:tc>
                                <w:tcPr>
                                  <w:tcW w:w="1871" w:type="pct"/>
                                  <w:shd w:val="clear" w:color="auto" w:fill="BDD6EE" w:themeFill="accent1" w:themeFillTint="66"/>
                                </w:tcPr>
                                <w:p w:rsidR="00C75815" w:rsidRPr="00D04DCC" w:rsidRDefault="00C75815" w:rsidP="00C75815">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rFonts w:ascii="PMingLiU" w:eastAsia="PMingLiU" w:hAnsi="PMingLiU"/>
                                      <w:b w:val="0"/>
                                      <w:noProof/>
                                      <w:sz w:val="18"/>
                                      <w:szCs w:val="18"/>
                                      <w:lang w:eastAsia="zh-TW"/>
                                    </w:rPr>
                                  </w:pPr>
                                  <w:r w:rsidRPr="00D04DCC">
                                    <w:rPr>
                                      <w:rFonts w:ascii="PMingLiU" w:eastAsia="PMingLiU" w:hAnsi="PMingLiU"/>
                                      <w:b w:val="0"/>
                                      <w:noProof/>
                                      <w:sz w:val="18"/>
                                      <w:szCs w:val="18"/>
                                      <w:lang w:eastAsia="zh-TW"/>
                                    </w:rPr>
                                    <w:t>892</w:t>
                                  </w:r>
                                </w:p>
                              </w:tc>
                            </w:tr>
                          </w:tbl>
                          <w:p w:rsidR="00B223E0" w:rsidRPr="00D04DCC" w:rsidRDefault="00D04DCC" w:rsidP="001B1034">
                            <w:pPr>
                              <w:spacing w:before="120" w:line="276" w:lineRule="auto"/>
                              <w:jc w:val="both"/>
                              <w:rPr>
                                <w:rFonts w:ascii="PMingLiU" w:hAnsi="PMingLiU" w:cs="Arial"/>
                                <w:sz w:val="22"/>
                                <w:szCs w:val="22"/>
                              </w:rPr>
                            </w:pPr>
                            <w:r w:rsidRPr="00D04DCC">
                              <w:rPr>
                                <w:rFonts w:ascii="PMingLiU" w:hAnsi="PMingLiU"/>
                                <w:noProof/>
                                <w:lang w:eastAsia="zh-CN"/>
                              </w:rPr>
                              <w:drawing>
                                <wp:inline distT="0" distB="0" distL="0" distR="0" wp14:anchorId="1B8A2109" wp14:editId="1D2221F3">
                                  <wp:extent cx="4114165" cy="302956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14165" cy="3029560"/>
                                          </a:xfrm>
                                          <a:prstGeom prst="rect">
                                            <a:avLst/>
                                          </a:prstGeom>
                                        </pic:spPr>
                                      </pic:pic>
                                    </a:graphicData>
                                  </a:graphic>
                                </wp:inline>
                              </w:drawing>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AC740" id="_x0000_s1031" type="#_x0000_t202" style="position:absolute;margin-left:244.45pt;margin-top:12.4pt;width:339.05pt;height:686.5pt;z-index:-2516597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" stroked="f">
                <v:textbox>
                  <w:txbxContent>
                    <w:p w:rsidR="00B223E0" w:rsidRPr="00D04DCC" w:rsidRDefault="00B223E0" w:rsidP="00EB1070">
                      <w:pPr>
                        <w:pStyle w:val="KIS1stnormal"/>
                      </w:pPr>
                      <w:bookmarkStart w:id="1" w:name="_GoBack"/>
                      <w:r w:rsidRPr="00D04DCC">
                        <w:rPr>
                          <w:rFonts w:hint="eastAsia"/>
                        </w:rPr>
                        <w:t>技術信號</w:t>
                      </w:r>
                    </w:p>
                    <w:p w:rsidR="00B223E0" w:rsidRPr="00D04DCC" w:rsidRDefault="00B223E0" w:rsidP="00B223E0">
                      <w:pPr>
                        <w:pStyle w:val="KIS1stnormal"/>
                        <w:numPr>
                          <w:ilvl w:val="0"/>
                          <w:numId w:val="35"/>
                        </w:numPr>
                        <w:rPr>
                          <w:rFonts w:hint="eastAsia"/>
                          <w:b w:val="0"/>
                          <w:lang w:eastAsia="zh-CN"/>
                        </w:rPr>
                      </w:pPr>
                      <w:r w:rsidRPr="00D04DCC">
                        <w:rPr>
                          <w:rFonts w:hint="eastAsia"/>
                          <w:b w:val="0"/>
                          <w:lang w:eastAsia="zh-CN"/>
                        </w:rPr>
                        <w:t>VN30F2001返回短期上漲趨勢階段，上漲了10點。同時，價格走勢圖也突破了882點的阻力位。在30分鐘圖表中，ADX強勁上漲至25以上，表明上漲勢頭相當積極，但RSI已回到超買區域，因此下一盤很有可能會出現積極</w:t>
                      </w:r>
                      <w:r w:rsidRPr="00D04DCC">
                        <w:rPr>
                          <w:b w:val="0"/>
                          <w:lang w:eastAsia="zh-CN"/>
                        </w:rPr>
                        <w:t>的</w:t>
                      </w:r>
                      <w:r w:rsidRPr="00D04DCC">
                        <w:rPr>
                          <w:rFonts w:hint="eastAsia"/>
                          <w:b w:val="0"/>
                          <w:lang w:eastAsia="zh-CN"/>
                        </w:rPr>
                        <w:t>修正階段。</w:t>
                      </w:r>
                    </w:p>
                    <w:p w:rsidR="00B223E0" w:rsidRPr="00D04DCC" w:rsidRDefault="00B223E0" w:rsidP="00B223E0">
                      <w:pPr>
                        <w:pStyle w:val="KIS1stnormal"/>
                        <w:numPr>
                          <w:ilvl w:val="0"/>
                          <w:numId w:val="35"/>
                        </w:numPr>
                        <w:rPr>
                          <w:b w:val="0"/>
                          <w:lang w:eastAsia="zh-CN"/>
                        </w:rPr>
                      </w:pPr>
                      <w:r w:rsidRPr="00D04DCC">
                        <w:rPr>
                          <w:rFonts w:hint="eastAsia"/>
                          <w:b w:val="0"/>
                          <w:lang w:eastAsia="zh-CN"/>
                        </w:rPr>
                        <w:t>VN30F2001的888-892點的強阻力位等於價格通道的上</w:t>
                      </w:r>
                      <w:r w:rsidR="007A51D6" w:rsidRPr="00D04DCC">
                        <w:rPr>
                          <w:rFonts w:hint="eastAsia"/>
                          <w:b w:val="0"/>
                          <w:lang w:eastAsia="zh-CN"/>
                        </w:rPr>
                        <w:t>限</w:t>
                      </w:r>
                      <w:r w:rsidR="007A51D6" w:rsidRPr="00D04DCC">
                        <w:rPr>
                          <w:rFonts w:hint="eastAsia"/>
                          <w:b w:val="0"/>
                          <w:lang w:eastAsia="zh-CN"/>
                        </w:rPr>
                        <w:t>和舊頂部</w:t>
                      </w:r>
                      <w:r w:rsidRPr="00D04DCC">
                        <w:rPr>
                          <w:rFonts w:hint="eastAsia"/>
                          <w:b w:val="0"/>
                          <w:lang w:eastAsia="zh-CN"/>
                        </w:rPr>
                        <w:t>。同時，在</w:t>
                      </w:r>
                      <w:r w:rsidR="007A51D6" w:rsidRPr="00D04DCC">
                        <w:rPr>
                          <w:rFonts w:hint="eastAsia"/>
                          <w:b w:val="0"/>
                          <w:lang w:eastAsia="zh-CN"/>
                        </w:rPr>
                        <w:t>盤中，</w:t>
                      </w:r>
                      <w:r w:rsidRPr="00D04DCC">
                        <w:rPr>
                          <w:rFonts w:hint="eastAsia"/>
                          <w:b w:val="0"/>
                          <w:lang w:eastAsia="zh-CN"/>
                        </w:rPr>
                        <w:t>VN30F2001的支持</w:t>
                      </w:r>
                      <w:r w:rsidR="007A51D6" w:rsidRPr="00D04DCC">
                        <w:rPr>
                          <w:rFonts w:hint="eastAsia"/>
                          <w:b w:val="0"/>
                          <w:lang w:eastAsia="zh-CN"/>
                        </w:rPr>
                        <w:t>位是</w:t>
                      </w:r>
                      <w:r w:rsidRPr="00D04DCC">
                        <w:rPr>
                          <w:rFonts w:hint="eastAsia"/>
                          <w:b w:val="0"/>
                          <w:lang w:eastAsia="zh-CN"/>
                        </w:rPr>
                        <w:t>883-884點。</w:t>
                      </w:r>
                    </w:p>
                    <w:p w:rsidR="00B223E0" w:rsidRPr="00D04DCC" w:rsidRDefault="00B223E0" w:rsidP="00483429">
                      <w:pPr>
                        <w:pStyle w:val="KIS1stnormal"/>
                      </w:pPr>
                      <w:r w:rsidRPr="00D04DCC">
                        <w:rPr>
                          <w:rFonts w:hint="eastAsia"/>
                        </w:rPr>
                        <w:t>投資策略</w:t>
                      </w:r>
                    </w:p>
                    <w:p w:rsidR="00B223E0" w:rsidRPr="00D04DCC" w:rsidRDefault="00B223E0" w:rsidP="007A51D6">
                      <w:pPr>
                        <w:pStyle w:val="KIS1stnormal"/>
                        <w:numPr>
                          <w:ilvl w:val="0"/>
                          <w:numId w:val="26"/>
                        </w:numPr>
                        <w:rPr>
                          <w:lang w:eastAsia="zh-CN"/>
                        </w:rPr>
                      </w:pPr>
                      <w:r w:rsidRPr="00D04DCC">
                        <w:rPr>
                          <w:rFonts w:hint="eastAsia"/>
                          <w:b w:val="0"/>
                        </w:rPr>
                        <w:t>當天策略</w:t>
                      </w:r>
                      <w:r w:rsidRPr="00D04DCC">
                        <w:rPr>
                          <w:rFonts w:hint="eastAsia"/>
                          <w:b w:val="0"/>
                          <w:lang w:eastAsia="zh-CN"/>
                        </w:rPr>
                        <w:t xml:space="preserve"> (Intraday</w:t>
                      </w:r>
                      <w:r w:rsidRPr="00D04DCC">
                        <w:rPr>
                          <w:b w:val="0"/>
                          <w:lang w:eastAsia="zh-CN"/>
                        </w:rPr>
                        <w:t>)</w:t>
                      </w:r>
                      <w:r w:rsidRPr="00D04DCC">
                        <w:rPr>
                          <w:rFonts w:hint="eastAsia"/>
                          <w:b w:val="0"/>
                        </w:rPr>
                        <w:t>：</w:t>
                      </w:r>
                      <w:r w:rsidR="007A51D6" w:rsidRPr="00D04DCC">
                        <w:rPr>
                          <w:rFonts w:hint="eastAsia"/>
                          <w:b w:val="0"/>
                          <w:lang w:eastAsia="zh-CN"/>
                        </w:rPr>
                        <w:t>投資者考慮在約883.3-884點開多頭，停損於881.5點，目標為888點。</w:t>
                      </w:r>
                    </w:p>
                    <w:p w:rsidR="00B223E0" w:rsidRPr="00D04DCC" w:rsidRDefault="00B223E0" w:rsidP="00484855">
                      <w:pPr>
                        <w:pStyle w:val="KIS1stnormal"/>
                        <w:numPr>
                          <w:ilvl w:val="0"/>
                          <w:numId w:val="26"/>
                        </w:numPr>
                        <w:rPr>
                          <w:lang w:eastAsia="zh-CN"/>
                        </w:rPr>
                      </w:pPr>
                      <w:r w:rsidRPr="00D04DCC">
                        <w:rPr>
                          <w:rFonts w:hint="eastAsia"/>
                          <w:b w:val="0"/>
                        </w:rPr>
                        <w:t>主要短期趨勢策略 (Dai</w:t>
                      </w:r>
                      <w:r w:rsidRPr="00D04DCC">
                        <w:rPr>
                          <w:b w:val="0"/>
                        </w:rPr>
                        <w:t>l</w:t>
                      </w:r>
                      <w:r w:rsidRPr="00D04DCC">
                        <w:rPr>
                          <w:rFonts w:hint="eastAsia"/>
                          <w:b w:val="0"/>
                        </w:rPr>
                        <w:t>y</w:t>
                      </w:r>
                      <w:r w:rsidRPr="00D04DCC">
                        <w:rPr>
                          <w:rFonts w:hint="eastAsia"/>
                          <w:b w:val="0"/>
                          <w:lang w:eastAsia="zh-CN"/>
                        </w:rPr>
                        <w:t>)</w:t>
                      </w:r>
                      <w:r w:rsidRPr="00D04DCC">
                        <w:rPr>
                          <w:rFonts w:hint="eastAsia"/>
                          <w:b w:val="0"/>
                        </w:rPr>
                        <w:t>：</w:t>
                      </w:r>
                      <w:r w:rsidR="00484855" w:rsidRPr="00D04DCC">
                        <w:rPr>
                          <w:rFonts w:hint="eastAsia"/>
                          <w:b w:val="0"/>
                          <w:lang w:eastAsia="zh-CN"/>
                        </w:rPr>
                        <w:t>投資者考慮在VN30F1M開多頭，並停損於866.65點。但是，價格走勢圖在約892點的阻力位</w:t>
                      </w:r>
                      <w:r w:rsidR="00C75815" w:rsidRPr="00D04DCC">
                        <w:rPr>
                          <w:rFonts w:hint="eastAsia"/>
                          <w:b w:val="0"/>
                          <w:lang w:eastAsia="zh-CN"/>
                        </w:rPr>
                        <w:t>進行</w:t>
                      </w:r>
                      <w:r w:rsidR="00484855" w:rsidRPr="00D04DCC">
                        <w:rPr>
                          <w:rFonts w:hint="eastAsia"/>
                          <w:b w:val="0"/>
                          <w:lang w:eastAsia="zh-CN"/>
                        </w:rPr>
                        <w:t>交易，因此投資者應限制</w:t>
                      </w:r>
                      <w:r w:rsidR="00C75815" w:rsidRPr="00D04DCC">
                        <w:rPr>
                          <w:rFonts w:hint="eastAsia"/>
                          <w:b w:val="0"/>
                          <w:lang w:eastAsia="zh-CN"/>
                        </w:rPr>
                        <w:t>以</w:t>
                      </w:r>
                      <w:r w:rsidR="00484855" w:rsidRPr="00D04DCC">
                        <w:rPr>
                          <w:rFonts w:hint="eastAsia"/>
                          <w:b w:val="0"/>
                          <w:lang w:eastAsia="zh-CN"/>
                        </w:rPr>
                        <w:t>高價格開多頭。</w:t>
                      </w:r>
                    </w:p>
                    <w:tbl>
                      <w:tblPr>
                        <w:tblStyle w:val="KIS1stTable"/>
                        <w:tblW w:w="2716" w:type="pct"/>
                        <w:jc w:val="center"/>
                        <w:tblBorders>
                          <w:top w:val="none" w:sz="0" w:space="0" w:color="auto"/>
                          <w:bottom w:val="none" w:sz="0" w:space="0" w:color="auto"/>
                          <w:insideH w:val="dashed" w:sz="4" w:space="0" w:color="808080" w:themeColor="background1" w:themeShade="80"/>
                        </w:tblBorders>
                        <w:tblLook w:val="04A0" w:firstRow="1" w:lastRow="0" w:firstColumn="1" w:lastColumn="0" w:noHBand="0" w:noVBand="1"/>
                      </w:tblPr>
                      <w:tblGrid>
                        <w:gridCol w:w="824"/>
                        <w:gridCol w:w="1379"/>
                        <w:gridCol w:w="1316"/>
                      </w:tblGrid>
                      <w:tr w:rsidR="00B223E0" w:rsidRPr="00D04DCC" w:rsidTr="00D04DCC">
                        <w:trPr>
                          <w:cnfStyle w:val="100000000000" w:firstRow="1" w:lastRow="0" w:firstColumn="0" w:lastColumn="0" w:oddVBand="0" w:evenVBand="0" w:oddHBand="0"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1171" w:type="pct"/>
                            <w:shd w:val="clear" w:color="auto" w:fill="1F3864" w:themeFill="accent5" w:themeFillShade="80"/>
                          </w:tcPr>
                          <w:p w:rsidR="00B223E0" w:rsidRPr="00D04DCC" w:rsidRDefault="00B223E0" w:rsidP="000F1A82">
                            <w:pPr>
                              <w:rPr>
                                <w:rFonts w:ascii="PMingLiU" w:hAnsi="PMingLiU" w:cs="Arial"/>
                                <w:color w:val="FFFFFF"/>
                                <w:sz w:val="16"/>
                                <w:szCs w:val="16"/>
                                <w:lang w:eastAsia="en-US"/>
                              </w:rPr>
                            </w:pPr>
                            <w:r w:rsidRPr="00D04DCC">
                              <w:rPr>
                                <w:rFonts w:ascii="PMingLiU" w:hAnsi="PMingLiU" w:cs="Microsoft YaHei" w:hint="eastAsia"/>
                                <w:color w:val="FFFFFF"/>
                                <w:sz w:val="18"/>
                                <w:szCs w:val="18"/>
                                <w:lang w:eastAsia="en-US"/>
                              </w:rPr>
                              <w:t>趨勢</w:t>
                            </w:r>
                          </w:p>
                        </w:tc>
                        <w:tc>
                          <w:tcPr>
                            <w:tcW w:w="1959" w:type="pct"/>
                            <w:shd w:val="clear" w:color="auto" w:fill="1F3864" w:themeFill="accent5" w:themeFillShade="80"/>
                          </w:tcPr>
                          <w:p w:rsidR="00B223E0" w:rsidRPr="00D04DCC" w:rsidRDefault="00B223E0" w:rsidP="000F1A82">
                            <w:pPr>
                              <w:jc w:val="center"/>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16"/>
                                <w:szCs w:val="16"/>
                                <w:lang w:eastAsia="en-US"/>
                              </w:rPr>
                            </w:pPr>
                            <w:r w:rsidRPr="00D04DCC">
                              <w:rPr>
                                <w:rFonts w:ascii="PMingLiU" w:hAnsi="PMingLiU" w:cs="Arial"/>
                                <w:color w:val="FFFFFF"/>
                                <w:sz w:val="16"/>
                                <w:szCs w:val="16"/>
                                <w:lang w:eastAsia="en-US"/>
                              </w:rPr>
                              <w:t>VN30F2001-Daily</w:t>
                            </w:r>
                          </w:p>
                        </w:tc>
                        <w:tc>
                          <w:tcPr>
                            <w:tcW w:w="1871" w:type="pct"/>
                            <w:shd w:val="clear" w:color="auto" w:fill="1F3864" w:themeFill="accent5" w:themeFillShade="80"/>
                          </w:tcPr>
                          <w:p w:rsidR="00B223E0" w:rsidRPr="00D04DCC" w:rsidRDefault="00B223E0" w:rsidP="000F1A82">
                            <w:pPr>
                              <w:jc w:val="center"/>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16"/>
                                <w:szCs w:val="16"/>
                                <w:lang w:eastAsia="en-US"/>
                              </w:rPr>
                            </w:pPr>
                            <w:r w:rsidRPr="00D04DCC">
                              <w:rPr>
                                <w:rFonts w:ascii="PMingLiU" w:hAnsi="PMingLiU" w:cs="Arial"/>
                                <w:color w:val="FFFFFF"/>
                                <w:sz w:val="16"/>
                                <w:szCs w:val="16"/>
                                <w:lang w:eastAsia="en-US"/>
                              </w:rPr>
                              <w:t>VN30F2001-1H</w:t>
                            </w:r>
                          </w:p>
                        </w:tc>
                      </w:tr>
                      <w:tr w:rsidR="00B223E0" w:rsidRPr="00D04DCC" w:rsidTr="00D04DCC">
                        <w:trPr>
                          <w:trHeight w:val="308"/>
                          <w:jc w:val="center"/>
                        </w:trPr>
                        <w:tc>
                          <w:tcPr>
                            <w:cnfStyle w:val="001000000000" w:firstRow="0" w:lastRow="0" w:firstColumn="1" w:lastColumn="0" w:oddVBand="0" w:evenVBand="0" w:oddHBand="0" w:evenHBand="0" w:firstRowFirstColumn="0" w:firstRowLastColumn="0" w:lastRowFirstColumn="0" w:lastRowLastColumn="0"/>
                            <w:tcW w:w="1171" w:type="pct"/>
                            <w:shd w:val="clear" w:color="auto" w:fill="BDD6EE" w:themeFill="accent1" w:themeFillTint="66"/>
                          </w:tcPr>
                          <w:p w:rsidR="00B223E0" w:rsidRPr="00D04DCC" w:rsidRDefault="00B223E0" w:rsidP="009D4AC7">
                            <w:pPr>
                              <w:pStyle w:val="KISHeading2"/>
                              <w:spacing w:before="0" w:after="0"/>
                              <w:rPr>
                                <w:rFonts w:ascii="PMingLiU" w:eastAsia="PMingLiU" w:hAnsi="PMingLiU"/>
                                <w:noProof/>
                                <w:sz w:val="18"/>
                                <w:lang w:eastAsia="zh-TW"/>
                              </w:rPr>
                            </w:pPr>
                            <w:r w:rsidRPr="00D04DCC">
                              <w:rPr>
                                <w:rFonts w:ascii="PMingLiU" w:eastAsia="PMingLiU" w:hAnsi="PMingLiU"/>
                                <w:noProof/>
                                <w:sz w:val="18"/>
                                <w:szCs w:val="18"/>
                                <w:lang w:eastAsia="zh-TW"/>
                              </w:rPr>
                              <w:t>短期</w:t>
                            </w:r>
                          </w:p>
                        </w:tc>
                        <w:tc>
                          <w:tcPr>
                            <w:tcW w:w="1959" w:type="pct"/>
                            <w:shd w:val="clear" w:color="auto" w:fill="BDD6EE" w:themeFill="accent1" w:themeFillTint="66"/>
                          </w:tcPr>
                          <w:p w:rsidR="00B223E0" w:rsidRPr="00D04DCC" w:rsidRDefault="00C75815" w:rsidP="00167BD6">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rFonts w:ascii="PMingLiU" w:eastAsia="PMingLiU" w:hAnsi="PMingLiU"/>
                                <w:noProof/>
                                <w:sz w:val="18"/>
                                <w:lang w:eastAsia="zh-CN"/>
                              </w:rPr>
                            </w:pPr>
                            <w:r w:rsidRPr="00D04DCC">
                              <w:rPr>
                                <w:rFonts w:ascii="PMingLiU" w:eastAsia="PMingLiU" w:hAnsi="PMingLiU" w:hint="eastAsia"/>
                                <w:noProof/>
                                <w:sz w:val="18"/>
                                <w:lang w:eastAsia="zh-CN"/>
                              </w:rPr>
                              <w:t>上漲</w:t>
                            </w:r>
                          </w:p>
                        </w:tc>
                        <w:tc>
                          <w:tcPr>
                            <w:tcW w:w="1871" w:type="pct"/>
                            <w:shd w:val="clear" w:color="auto" w:fill="BDD6EE" w:themeFill="accent1" w:themeFillTint="66"/>
                          </w:tcPr>
                          <w:p w:rsidR="00B223E0" w:rsidRPr="00D04DCC" w:rsidRDefault="00C75815" w:rsidP="009D4AC7">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rFonts w:ascii="PMingLiU" w:eastAsia="PMingLiU" w:hAnsi="PMingLiU" w:hint="eastAsia"/>
                                <w:noProof/>
                                <w:sz w:val="18"/>
                                <w:lang w:eastAsia="zh-CN"/>
                              </w:rPr>
                            </w:pPr>
                            <w:r w:rsidRPr="00D04DCC">
                              <w:rPr>
                                <w:rFonts w:ascii="PMingLiU" w:eastAsia="PMingLiU" w:hAnsi="PMingLiU" w:hint="eastAsia"/>
                                <w:noProof/>
                                <w:sz w:val="18"/>
                                <w:lang w:eastAsia="zh-CN"/>
                              </w:rPr>
                              <w:t>上漲</w:t>
                            </w:r>
                          </w:p>
                        </w:tc>
                      </w:tr>
                      <w:tr w:rsidR="00C75815" w:rsidRPr="00D04DCC" w:rsidTr="00D04DCC">
                        <w:trPr>
                          <w:trHeight w:val="308"/>
                          <w:jc w:val="center"/>
                        </w:trPr>
                        <w:tc>
                          <w:tcPr>
                            <w:cnfStyle w:val="001000000000" w:firstRow="0" w:lastRow="0" w:firstColumn="1" w:lastColumn="0" w:oddVBand="0" w:evenVBand="0" w:oddHBand="0" w:evenHBand="0" w:firstRowFirstColumn="0" w:firstRowLastColumn="0" w:lastRowFirstColumn="0" w:lastRowLastColumn="0"/>
                            <w:tcW w:w="1171" w:type="pct"/>
                          </w:tcPr>
                          <w:p w:rsidR="00C75815" w:rsidRPr="00D04DCC" w:rsidRDefault="00C75815" w:rsidP="00C75815">
                            <w:pPr>
                              <w:pStyle w:val="KISHeading2"/>
                              <w:spacing w:before="0" w:after="0"/>
                              <w:rPr>
                                <w:rFonts w:ascii="PMingLiU" w:eastAsia="PMingLiU" w:hAnsi="PMingLiU"/>
                                <w:noProof/>
                                <w:sz w:val="18"/>
                                <w:lang w:eastAsia="zh-TW"/>
                              </w:rPr>
                            </w:pPr>
                            <w:r w:rsidRPr="00D04DCC">
                              <w:rPr>
                                <w:rFonts w:ascii="PMingLiU" w:eastAsia="PMingLiU" w:hAnsi="PMingLiU"/>
                                <w:noProof/>
                                <w:sz w:val="18"/>
                                <w:szCs w:val="18"/>
                                <w:lang w:eastAsia="zh-TW"/>
                              </w:rPr>
                              <w:t>支撐 1</w:t>
                            </w:r>
                          </w:p>
                        </w:tc>
                        <w:tc>
                          <w:tcPr>
                            <w:tcW w:w="1959" w:type="pct"/>
                          </w:tcPr>
                          <w:p w:rsidR="00C75815" w:rsidRPr="00D04DCC" w:rsidRDefault="00C75815" w:rsidP="00C75815">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rFonts w:ascii="PMingLiU" w:eastAsia="PMingLiU" w:hAnsi="PMingLiU"/>
                                <w:noProof/>
                                <w:sz w:val="18"/>
                                <w:lang w:eastAsia="zh-TW"/>
                              </w:rPr>
                            </w:pPr>
                            <w:r w:rsidRPr="00D04DCC">
                              <w:rPr>
                                <w:rFonts w:ascii="PMingLiU" w:eastAsia="PMingLiU" w:hAnsi="PMingLiU"/>
                                <w:b w:val="0"/>
                                <w:noProof/>
                                <w:sz w:val="18"/>
                                <w:lang w:eastAsia="zh-TW"/>
                              </w:rPr>
                              <w:t>850</w:t>
                            </w:r>
                          </w:p>
                        </w:tc>
                        <w:tc>
                          <w:tcPr>
                            <w:tcW w:w="1871" w:type="pct"/>
                          </w:tcPr>
                          <w:p w:rsidR="00C75815" w:rsidRPr="00D04DCC" w:rsidRDefault="00C75815" w:rsidP="00C75815">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rFonts w:ascii="PMingLiU" w:eastAsia="PMingLiU" w:hAnsi="PMingLiU"/>
                                <w:noProof/>
                                <w:sz w:val="18"/>
                                <w:lang w:eastAsia="zh-TW"/>
                              </w:rPr>
                            </w:pPr>
                            <w:r w:rsidRPr="00D04DCC">
                              <w:rPr>
                                <w:rFonts w:ascii="PMingLiU" w:eastAsia="PMingLiU" w:hAnsi="PMingLiU"/>
                                <w:b w:val="0"/>
                                <w:noProof/>
                                <w:sz w:val="18"/>
                                <w:lang w:eastAsia="zh-TW"/>
                              </w:rPr>
                              <w:t>884</w:t>
                            </w:r>
                          </w:p>
                        </w:tc>
                      </w:tr>
                      <w:tr w:rsidR="00C75815" w:rsidRPr="00D04DCC" w:rsidTr="00D04DCC">
                        <w:trPr>
                          <w:trHeight w:val="308"/>
                          <w:jc w:val="center"/>
                        </w:trPr>
                        <w:tc>
                          <w:tcPr>
                            <w:cnfStyle w:val="001000000000" w:firstRow="0" w:lastRow="0" w:firstColumn="1" w:lastColumn="0" w:oddVBand="0" w:evenVBand="0" w:oddHBand="0" w:evenHBand="0" w:firstRowFirstColumn="0" w:firstRowLastColumn="0" w:lastRowFirstColumn="0" w:lastRowLastColumn="0"/>
                            <w:tcW w:w="1171" w:type="pct"/>
                            <w:shd w:val="clear" w:color="auto" w:fill="BDD6EE" w:themeFill="accent1" w:themeFillTint="66"/>
                          </w:tcPr>
                          <w:p w:rsidR="00C75815" w:rsidRPr="00D04DCC" w:rsidRDefault="00C75815" w:rsidP="00C75815">
                            <w:pPr>
                              <w:pStyle w:val="KISHeading2"/>
                              <w:spacing w:before="0" w:after="0"/>
                              <w:rPr>
                                <w:rFonts w:ascii="PMingLiU" w:eastAsia="PMingLiU" w:hAnsi="PMingLiU"/>
                                <w:noProof/>
                                <w:sz w:val="18"/>
                                <w:szCs w:val="18"/>
                                <w:lang w:eastAsia="zh-TW"/>
                              </w:rPr>
                            </w:pPr>
                            <w:r w:rsidRPr="00D04DCC">
                              <w:rPr>
                                <w:rFonts w:ascii="PMingLiU" w:eastAsia="PMingLiU" w:hAnsi="PMingLiU"/>
                                <w:noProof/>
                                <w:sz w:val="18"/>
                                <w:szCs w:val="18"/>
                                <w:lang w:eastAsia="zh-TW"/>
                              </w:rPr>
                              <w:t>支撐 2</w:t>
                            </w:r>
                          </w:p>
                        </w:tc>
                        <w:tc>
                          <w:tcPr>
                            <w:tcW w:w="1959" w:type="pct"/>
                            <w:shd w:val="clear" w:color="auto" w:fill="BDD6EE" w:themeFill="accent1" w:themeFillTint="66"/>
                          </w:tcPr>
                          <w:p w:rsidR="00C75815" w:rsidRPr="00D04DCC" w:rsidRDefault="00C75815" w:rsidP="00C75815">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rFonts w:ascii="PMingLiU" w:eastAsia="PMingLiU" w:hAnsi="PMingLiU"/>
                                <w:b w:val="0"/>
                                <w:noProof/>
                                <w:sz w:val="18"/>
                                <w:lang w:eastAsia="zh-TW"/>
                              </w:rPr>
                            </w:pPr>
                            <w:r w:rsidRPr="00D04DCC">
                              <w:rPr>
                                <w:rFonts w:ascii="PMingLiU" w:eastAsia="PMingLiU" w:hAnsi="PMingLiU"/>
                                <w:b w:val="0"/>
                                <w:noProof/>
                                <w:sz w:val="18"/>
                                <w:lang w:eastAsia="zh-TW"/>
                              </w:rPr>
                              <w:t>810</w:t>
                            </w:r>
                          </w:p>
                        </w:tc>
                        <w:tc>
                          <w:tcPr>
                            <w:tcW w:w="1871" w:type="pct"/>
                            <w:shd w:val="clear" w:color="auto" w:fill="BDD6EE" w:themeFill="accent1" w:themeFillTint="66"/>
                          </w:tcPr>
                          <w:p w:rsidR="00C75815" w:rsidRPr="00D04DCC" w:rsidRDefault="00C75815" w:rsidP="00C75815">
                            <w:pPr>
                              <w:pStyle w:val="KISHeading2"/>
                              <w:spacing w:before="0" w:after="0"/>
                              <w:cnfStyle w:val="000000000000" w:firstRow="0" w:lastRow="0" w:firstColumn="0" w:lastColumn="0" w:oddVBand="0" w:evenVBand="0" w:oddHBand="0" w:evenHBand="0" w:firstRowFirstColumn="0" w:firstRowLastColumn="0" w:lastRowFirstColumn="0" w:lastRowLastColumn="0"/>
                              <w:rPr>
                                <w:rFonts w:ascii="PMingLiU" w:eastAsia="PMingLiU" w:hAnsi="PMingLiU"/>
                                <w:b w:val="0"/>
                                <w:noProof/>
                                <w:sz w:val="18"/>
                                <w:lang w:eastAsia="zh-TW"/>
                              </w:rPr>
                            </w:pPr>
                            <w:r w:rsidRPr="00D04DCC">
                              <w:rPr>
                                <w:rFonts w:ascii="PMingLiU" w:eastAsia="PMingLiU" w:hAnsi="PMingLiU"/>
                                <w:b w:val="0"/>
                                <w:noProof/>
                                <w:sz w:val="18"/>
                                <w:lang w:eastAsia="zh-TW"/>
                              </w:rPr>
                              <w:t xml:space="preserve">          882</w:t>
                            </w:r>
                          </w:p>
                        </w:tc>
                      </w:tr>
                      <w:tr w:rsidR="00C75815" w:rsidRPr="00D04DCC" w:rsidTr="00D04DCC">
                        <w:trPr>
                          <w:trHeight w:val="308"/>
                          <w:jc w:val="center"/>
                        </w:trPr>
                        <w:tc>
                          <w:tcPr>
                            <w:cnfStyle w:val="001000000000" w:firstRow="0" w:lastRow="0" w:firstColumn="1" w:lastColumn="0" w:oddVBand="0" w:evenVBand="0" w:oddHBand="0" w:evenHBand="0" w:firstRowFirstColumn="0" w:firstRowLastColumn="0" w:lastRowFirstColumn="0" w:lastRowLastColumn="0"/>
                            <w:tcW w:w="1171" w:type="pct"/>
                          </w:tcPr>
                          <w:p w:rsidR="00C75815" w:rsidRPr="00D04DCC" w:rsidRDefault="00C75815" w:rsidP="00C75815">
                            <w:pPr>
                              <w:pStyle w:val="KISHeading2"/>
                              <w:spacing w:before="0" w:after="0"/>
                              <w:rPr>
                                <w:rFonts w:ascii="PMingLiU" w:eastAsia="PMingLiU" w:hAnsi="PMingLiU"/>
                                <w:noProof/>
                                <w:sz w:val="18"/>
                                <w:lang w:eastAsia="zh-TW"/>
                              </w:rPr>
                            </w:pPr>
                            <w:r w:rsidRPr="00D04DCC">
                              <w:rPr>
                                <w:rFonts w:ascii="PMingLiU" w:eastAsia="PMingLiU" w:hAnsi="PMingLiU"/>
                                <w:noProof/>
                                <w:sz w:val="18"/>
                                <w:szCs w:val="18"/>
                                <w:lang w:eastAsia="zh-TW"/>
                              </w:rPr>
                              <w:t>阻力 1</w:t>
                            </w:r>
                          </w:p>
                        </w:tc>
                        <w:tc>
                          <w:tcPr>
                            <w:tcW w:w="1959" w:type="pct"/>
                          </w:tcPr>
                          <w:p w:rsidR="00C75815" w:rsidRPr="00D04DCC" w:rsidRDefault="00C75815" w:rsidP="00C75815">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rFonts w:ascii="PMingLiU" w:eastAsia="PMingLiU" w:hAnsi="PMingLiU"/>
                                <w:b w:val="0"/>
                                <w:noProof/>
                                <w:sz w:val="18"/>
                                <w:lang w:eastAsia="zh-TW"/>
                              </w:rPr>
                            </w:pPr>
                            <w:r w:rsidRPr="00D04DCC">
                              <w:rPr>
                                <w:rFonts w:ascii="PMingLiU" w:eastAsia="PMingLiU" w:hAnsi="PMingLiU"/>
                                <w:b w:val="0"/>
                                <w:noProof/>
                                <w:sz w:val="18"/>
                                <w:szCs w:val="18"/>
                                <w:lang w:eastAsia="zh-TW"/>
                              </w:rPr>
                              <w:t>890</w:t>
                            </w:r>
                          </w:p>
                        </w:tc>
                        <w:tc>
                          <w:tcPr>
                            <w:tcW w:w="1871" w:type="pct"/>
                          </w:tcPr>
                          <w:p w:rsidR="00C75815" w:rsidRPr="00D04DCC" w:rsidRDefault="00C75815" w:rsidP="00C75815">
                            <w:pPr>
                              <w:pStyle w:val="KISHeading2"/>
                              <w:spacing w:before="0" w:after="0"/>
                              <w:cnfStyle w:val="000000000000" w:firstRow="0" w:lastRow="0" w:firstColumn="0" w:lastColumn="0" w:oddVBand="0" w:evenVBand="0" w:oddHBand="0" w:evenHBand="0" w:firstRowFirstColumn="0" w:firstRowLastColumn="0" w:lastRowFirstColumn="0" w:lastRowLastColumn="0"/>
                              <w:rPr>
                                <w:rFonts w:ascii="PMingLiU" w:eastAsia="PMingLiU" w:hAnsi="PMingLiU"/>
                                <w:b w:val="0"/>
                                <w:noProof/>
                                <w:sz w:val="18"/>
                                <w:lang w:eastAsia="zh-TW"/>
                              </w:rPr>
                            </w:pPr>
                            <w:r w:rsidRPr="00D04DCC">
                              <w:rPr>
                                <w:rFonts w:ascii="PMingLiU" w:eastAsia="PMingLiU" w:hAnsi="PMingLiU"/>
                                <w:b w:val="0"/>
                                <w:noProof/>
                                <w:sz w:val="18"/>
                                <w:lang w:eastAsia="zh-TW"/>
                              </w:rPr>
                              <w:t xml:space="preserve">          888</w:t>
                            </w:r>
                          </w:p>
                        </w:tc>
                      </w:tr>
                      <w:tr w:rsidR="00C75815" w:rsidRPr="00D04DCC" w:rsidTr="00D04DCC">
                        <w:trPr>
                          <w:trHeight w:val="308"/>
                          <w:jc w:val="center"/>
                        </w:trPr>
                        <w:tc>
                          <w:tcPr>
                            <w:cnfStyle w:val="001000000000" w:firstRow="0" w:lastRow="0" w:firstColumn="1" w:lastColumn="0" w:oddVBand="0" w:evenVBand="0" w:oddHBand="0" w:evenHBand="0" w:firstRowFirstColumn="0" w:firstRowLastColumn="0" w:lastRowFirstColumn="0" w:lastRowLastColumn="0"/>
                            <w:tcW w:w="1171" w:type="pct"/>
                            <w:shd w:val="clear" w:color="auto" w:fill="BDD6EE" w:themeFill="accent1" w:themeFillTint="66"/>
                          </w:tcPr>
                          <w:p w:rsidR="00C75815" w:rsidRPr="00D04DCC" w:rsidRDefault="00C75815" w:rsidP="00C75815">
                            <w:pPr>
                              <w:pStyle w:val="KISHeading2"/>
                              <w:spacing w:before="0" w:after="0"/>
                              <w:rPr>
                                <w:rFonts w:ascii="PMingLiU" w:eastAsia="PMingLiU" w:hAnsi="PMingLiU"/>
                                <w:noProof/>
                                <w:sz w:val="18"/>
                                <w:szCs w:val="18"/>
                                <w:lang w:eastAsia="zh-TW"/>
                              </w:rPr>
                            </w:pPr>
                            <w:r w:rsidRPr="00D04DCC">
                              <w:rPr>
                                <w:rFonts w:ascii="PMingLiU" w:eastAsia="PMingLiU" w:hAnsi="PMingLiU"/>
                                <w:noProof/>
                                <w:sz w:val="18"/>
                                <w:szCs w:val="18"/>
                                <w:lang w:eastAsia="zh-TW"/>
                              </w:rPr>
                              <w:t>阻力 2</w:t>
                            </w:r>
                          </w:p>
                        </w:tc>
                        <w:tc>
                          <w:tcPr>
                            <w:tcW w:w="1959" w:type="pct"/>
                            <w:shd w:val="clear" w:color="auto" w:fill="BDD6EE" w:themeFill="accent1" w:themeFillTint="66"/>
                          </w:tcPr>
                          <w:p w:rsidR="00C75815" w:rsidRPr="00D04DCC" w:rsidRDefault="00C75815" w:rsidP="00C75815">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rFonts w:ascii="PMingLiU" w:eastAsia="PMingLiU" w:hAnsi="PMingLiU"/>
                                <w:b w:val="0"/>
                                <w:noProof/>
                                <w:sz w:val="18"/>
                                <w:szCs w:val="18"/>
                                <w:lang w:eastAsia="zh-TW"/>
                              </w:rPr>
                            </w:pPr>
                            <w:r w:rsidRPr="00D04DCC">
                              <w:rPr>
                                <w:rFonts w:ascii="PMingLiU" w:eastAsia="PMingLiU" w:hAnsi="PMingLiU"/>
                                <w:b w:val="0"/>
                                <w:noProof/>
                                <w:sz w:val="18"/>
                                <w:szCs w:val="18"/>
                                <w:lang w:eastAsia="zh-TW"/>
                              </w:rPr>
                              <w:t>900</w:t>
                            </w:r>
                          </w:p>
                        </w:tc>
                        <w:tc>
                          <w:tcPr>
                            <w:tcW w:w="1871" w:type="pct"/>
                            <w:shd w:val="clear" w:color="auto" w:fill="BDD6EE" w:themeFill="accent1" w:themeFillTint="66"/>
                          </w:tcPr>
                          <w:p w:rsidR="00C75815" w:rsidRPr="00D04DCC" w:rsidRDefault="00C75815" w:rsidP="00C75815">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rFonts w:ascii="PMingLiU" w:eastAsia="PMingLiU" w:hAnsi="PMingLiU"/>
                                <w:b w:val="0"/>
                                <w:noProof/>
                                <w:sz w:val="18"/>
                                <w:szCs w:val="18"/>
                                <w:lang w:eastAsia="zh-TW"/>
                              </w:rPr>
                            </w:pPr>
                            <w:r w:rsidRPr="00D04DCC">
                              <w:rPr>
                                <w:rFonts w:ascii="PMingLiU" w:eastAsia="PMingLiU" w:hAnsi="PMingLiU"/>
                                <w:b w:val="0"/>
                                <w:noProof/>
                                <w:sz w:val="18"/>
                                <w:szCs w:val="18"/>
                                <w:lang w:eastAsia="zh-TW"/>
                              </w:rPr>
                              <w:t>892</w:t>
                            </w:r>
                          </w:p>
                        </w:tc>
                      </w:tr>
                    </w:tbl>
                    <w:p w:rsidR="00B223E0" w:rsidRPr="00D04DCC" w:rsidRDefault="00D04DCC" w:rsidP="001B1034">
                      <w:pPr>
                        <w:spacing w:before="120" w:line="276" w:lineRule="auto"/>
                        <w:jc w:val="both"/>
                        <w:rPr>
                          <w:rFonts w:ascii="PMingLiU" w:hAnsi="PMingLiU" w:cs="Arial"/>
                          <w:sz w:val="22"/>
                          <w:szCs w:val="22"/>
                        </w:rPr>
                      </w:pPr>
                      <w:r w:rsidRPr="00D04DCC">
                        <w:rPr>
                          <w:rFonts w:ascii="PMingLiU" w:hAnsi="PMingLiU"/>
                          <w:noProof/>
                          <w:lang w:eastAsia="zh-CN"/>
                        </w:rPr>
                        <w:drawing>
                          <wp:inline distT="0" distB="0" distL="0" distR="0" wp14:anchorId="1B8A2109" wp14:editId="1D2221F3">
                            <wp:extent cx="4114165" cy="302956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14165" cy="3029560"/>
                                    </a:xfrm>
                                    <a:prstGeom prst="rect">
                                      <a:avLst/>
                                    </a:prstGeom>
                                  </pic:spPr>
                                </pic:pic>
                              </a:graphicData>
                            </a:graphic>
                          </wp:inline>
                        </w:drawing>
                      </w:r>
                      <w:bookmarkEnd w:id="1"/>
                    </w:p>
                  </w:txbxContent>
                </v:textbox>
                <w10:wrap anchorx="page"/>
              </v:shape>
            </w:pict>
          </mc:Fallback>
        </mc:AlternateContent>
      </w:r>
    </w:p>
    <w:p w:rsidR="00C02802" w:rsidRPr="00E603B9" w:rsidRDefault="00C02802" w:rsidP="005E528A">
      <w:pPr>
        <w:rPr>
          <w:rFonts w:ascii="PMingLiU" w:hAnsi="PMingLiU" w:cs="Arial"/>
        </w:rPr>
      </w:pPr>
    </w:p>
    <w:p w:rsidR="002F1EA8" w:rsidRPr="00E603B9" w:rsidRDefault="00C02802" w:rsidP="002F1EA8">
      <w:pPr>
        <w:rPr>
          <w:rFonts w:ascii="PMingLiU" w:hAnsi="PMingLiU"/>
          <w:sz w:val="2"/>
        </w:rPr>
      </w:pPr>
      <w:r w:rsidRPr="00E603B9">
        <w:rPr>
          <w:rFonts w:ascii="PMingLiU" w:hAnsi="PMingLiU" w:cs="Arial"/>
        </w:rPr>
        <w:br w:type="column"/>
      </w:r>
    </w:p>
    <w:p w:rsidR="002F1EA8" w:rsidRPr="00E603B9" w:rsidRDefault="002F1EA8" w:rsidP="002F1EA8">
      <w:pPr>
        <w:jc w:val="both"/>
        <w:rPr>
          <w:rFonts w:ascii="PMingLiU" w:hAnsi="PMingLiU" w:cstheme="minorBidi"/>
          <w:sz w:val="22"/>
          <w:szCs w:val="22"/>
          <w:lang w:eastAsia="zh-CN"/>
        </w:rPr>
      </w:pPr>
      <w:r w:rsidRPr="00E603B9">
        <w:rPr>
          <w:rFonts w:ascii="PMingLiU" w:hAnsi="PMingLiU" w:cs="Arial"/>
          <w:b/>
          <w:bCs/>
          <w:sz w:val="2"/>
        </w:rPr>
        <w:t>Error! Not a valid link.</w:t>
      </w:r>
      <w:r w:rsidRPr="00E603B9">
        <w:rPr>
          <w:rFonts w:ascii="PMingLiU" w:hAnsi="PMingLiU" w:cs="Arial"/>
        </w:rPr>
        <w:fldChar w:fldCharType="begin"/>
      </w:r>
      <w:r w:rsidRPr="00E603B9">
        <w:rPr>
          <w:rFonts w:ascii="PMingLiU" w:hAnsi="PMingLiU" w:cs="Arial"/>
        </w:rPr>
        <w:instrText xml:space="preserve"> LINK Excel.SheetMacroEnabled.12 "\\\\ysvn.local\\Data\\YS\\Research\\Phat\\Derivative - 6.xlsm" Future!R38C2:R45C10 \a \f 4 \h  \* MERGEFORMAT </w:instrText>
      </w:r>
      <w:r w:rsidRPr="00E603B9">
        <w:rPr>
          <w:rFonts w:ascii="PMingLiU" w:hAnsi="PMingLiU" w:cs="Arial"/>
        </w:rPr>
        <w:fldChar w:fldCharType="separate"/>
      </w:r>
    </w:p>
    <w:p w:rsidR="00145DA9" w:rsidRPr="00E603B9" w:rsidRDefault="002F1EA8" w:rsidP="002F1EA8">
      <w:pPr>
        <w:jc w:val="both"/>
        <w:rPr>
          <w:rFonts w:ascii="PMingLiU" w:hAnsi="PMingLiU" w:cs="Arial"/>
        </w:rPr>
      </w:pPr>
      <w:r w:rsidRPr="00E603B9">
        <w:rPr>
          <w:rFonts w:ascii="PMingLiU" w:hAnsi="PMingLiU" w:cs="Arial"/>
        </w:rPr>
        <w:fldChar w:fldCharType="end"/>
      </w:r>
    </w:p>
    <w:tbl>
      <w:tblPr>
        <w:tblW w:w="4625" w:type="pct"/>
        <w:tblLook w:val="04A0" w:firstRow="1" w:lastRow="0" w:firstColumn="1" w:lastColumn="0" w:noHBand="0" w:noVBand="1"/>
      </w:tblPr>
      <w:tblGrid>
        <w:gridCol w:w="1079"/>
        <w:gridCol w:w="1253"/>
        <w:gridCol w:w="578"/>
        <w:gridCol w:w="647"/>
        <w:gridCol w:w="1090"/>
        <w:gridCol w:w="937"/>
        <w:gridCol w:w="1132"/>
        <w:gridCol w:w="1291"/>
        <w:gridCol w:w="1020"/>
      </w:tblGrid>
      <w:tr w:rsidR="00145DA9" w:rsidRPr="00E603B9" w:rsidTr="00145DA9">
        <w:trPr>
          <w:trHeight w:val="300"/>
        </w:trPr>
        <w:tc>
          <w:tcPr>
            <w:tcW w:w="5000" w:type="pct"/>
            <w:gridSpan w:val="9"/>
            <w:tcBorders>
              <w:top w:val="single" w:sz="4" w:space="0" w:color="auto"/>
              <w:left w:val="nil"/>
              <w:bottom w:val="single" w:sz="4" w:space="0" w:color="auto"/>
              <w:right w:val="nil"/>
            </w:tcBorders>
            <w:shd w:val="clear" w:color="auto" w:fill="1F3864"/>
            <w:noWrap/>
            <w:vAlign w:val="center"/>
            <w:hideMark/>
          </w:tcPr>
          <w:p w:rsidR="00145DA9" w:rsidRPr="00E603B9" w:rsidRDefault="00145DA9" w:rsidP="00924C7F">
            <w:pPr>
              <w:jc w:val="center"/>
              <w:rPr>
                <w:rFonts w:ascii="PMingLiU" w:hAnsi="PMingLiU" w:cs="Arial"/>
                <w:b/>
                <w:bCs/>
                <w:color w:val="FFFFFF"/>
                <w:sz w:val="18"/>
                <w:szCs w:val="18"/>
                <w:lang w:eastAsia="en-US"/>
              </w:rPr>
            </w:pPr>
            <w:r w:rsidRPr="00E603B9">
              <w:rPr>
                <w:rFonts w:ascii="PMingLiU" w:hAnsi="PMingLiU" w:cs="Microsoft YaHei" w:hint="eastAsia"/>
                <w:b/>
                <w:bCs/>
                <w:color w:val="FFFFFF"/>
                <w:sz w:val="18"/>
                <w:szCs w:val="18"/>
                <w:lang w:eastAsia="en-US"/>
              </w:rPr>
              <w:t>期貨合約</w:t>
            </w:r>
          </w:p>
        </w:tc>
      </w:tr>
      <w:tr w:rsidR="00145DA9" w:rsidRPr="00E603B9" w:rsidTr="00521800">
        <w:trPr>
          <w:trHeight w:val="450"/>
        </w:trPr>
        <w:tc>
          <w:tcPr>
            <w:tcW w:w="598" w:type="pct"/>
            <w:tcBorders>
              <w:top w:val="nil"/>
              <w:left w:val="nil"/>
              <w:bottom w:val="single" w:sz="4" w:space="0" w:color="auto"/>
              <w:right w:val="nil"/>
            </w:tcBorders>
            <w:shd w:val="clear" w:color="000000" w:fill="FFFFFF"/>
            <w:noWrap/>
            <w:vAlign w:val="center"/>
            <w:hideMark/>
          </w:tcPr>
          <w:p w:rsidR="00145DA9" w:rsidRPr="00E603B9" w:rsidRDefault="00145DA9" w:rsidP="00924C7F">
            <w:pPr>
              <w:rPr>
                <w:rFonts w:ascii="PMingLiU" w:hAnsi="PMingLiU" w:cs="Arial"/>
                <w:b/>
                <w:bCs/>
                <w:color w:val="000000"/>
                <w:sz w:val="16"/>
                <w:szCs w:val="16"/>
                <w:lang w:eastAsia="en-US"/>
              </w:rPr>
            </w:pPr>
            <w:r w:rsidRPr="00E603B9">
              <w:rPr>
                <w:rFonts w:ascii="PMingLiU" w:hAnsi="PMingLiU" w:cs="Arial"/>
                <w:b/>
                <w:bCs/>
                <w:color w:val="000000"/>
                <w:sz w:val="16"/>
                <w:szCs w:val="16"/>
                <w:lang w:eastAsia="en-US"/>
              </w:rPr>
              <w:t> </w:t>
            </w:r>
          </w:p>
        </w:tc>
        <w:tc>
          <w:tcPr>
            <w:tcW w:w="694" w:type="pct"/>
            <w:tcBorders>
              <w:top w:val="nil"/>
              <w:left w:val="nil"/>
              <w:bottom w:val="single" w:sz="4" w:space="0" w:color="auto"/>
              <w:right w:val="nil"/>
            </w:tcBorders>
            <w:shd w:val="clear" w:color="000000" w:fill="FFFFFF"/>
            <w:noWrap/>
            <w:vAlign w:val="center"/>
            <w:hideMark/>
          </w:tcPr>
          <w:p w:rsidR="00145DA9" w:rsidRPr="00E603B9" w:rsidRDefault="00145DA9" w:rsidP="00924C7F">
            <w:pPr>
              <w:jc w:val="right"/>
              <w:rPr>
                <w:rFonts w:ascii="PMingLiU" w:hAnsi="PMingLiU" w:cs="Arial"/>
                <w:b/>
                <w:bCs/>
                <w:color w:val="000000"/>
                <w:sz w:val="16"/>
                <w:szCs w:val="16"/>
                <w:lang w:eastAsia="en-US"/>
              </w:rPr>
            </w:pPr>
            <w:r w:rsidRPr="00E603B9">
              <w:rPr>
                <w:rFonts w:ascii="PMingLiU" w:hAnsi="PMingLiU" w:cs="Microsoft YaHei" w:hint="eastAsia"/>
                <w:b/>
                <w:bCs/>
                <w:color w:val="000000"/>
                <w:sz w:val="20"/>
                <w:szCs w:val="20"/>
                <w:lang w:eastAsia="en-US"/>
              </w:rPr>
              <w:t>收盤價</w:t>
            </w:r>
          </w:p>
        </w:tc>
        <w:tc>
          <w:tcPr>
            <w:tcW w:w="320" w:type="pct"/>
            <w:tcBorders>
              <w:top w:val="nil"/>
              <w:left w:val="nil"/>
              <w:bottom w:val="single" w:sz="4" w:space="0" w:color="auto"/>
              <w:right w:val="nil"/>
            </w:tcBorders>
            <w:shd w:val="clear" w:color="000000" w:fill="FFFFFF"/>
            <w:noWrap/>
            <w:vAlign w:val="center"/>
            <w:hideMark/>
          </w:tcPr>
          <w:p w:rsidR="00145DA9" w:rsidRPr="00E603B9" w:rsidRDefault="00145DA9" w:rsidP="00924C7F">
            <w:pPr>
              <w:jc w:val="right"/>
              <w:rPr>
                <w:rFonts w:ascii="PMingLiU" w:hAnsi="PMingLiU" w:cs="Arial"/>
                <w:b/>
                <w:bCs/>
                <w:color w:val="000000"/>
                <w:sz w:val="16"/>
                <w:szCs w:val="16"/>
                <w:lang w:eastAsia="en-US"/>
              </w:rPr>
            </w:pPr>
            <w:r w:rsidRPr="00E603B9">
              <w:rPr>
                <w:rFonts w:ascii="PMingLiU" w:hAnsi="PMingLiU" w:cs="Arial"/>
                <w:b/>
                <w:bCs/>
                <w:color w:val="000000"/>
                <w:sz w:val="20"/>
                <w:szCs w:val="20"/>
                <w:lang w:eastAsia="en-US"/>
              </w:rPr>
              <w:t>+/-</w:t>
            </w:r>
          </w:p>
        </w:tc>
        <w:tc>
          <w:tcPr>
            <w:tcW w:w="358" w:type="pct"/>
            <w:tcBorders>
              <w:top w:val="nil"/>
              <w:left w:val="nil"/>
              <w:bottom w:val="single" w:sz="4" w:space="0" w:color="auto"/>
              <w:right w:val="nil"/>
            </w:tcBorders>
            <w:shd w:val="clear" w:color="000000" w:fill="FFFFFF"/>
            <w:noWrap/>
            <w:vAlign w:val="center"/>
            <w:hideMark/>
          </w:tcPr>
          <w:p w:rsidR="00145DA9" w:rsidRPr="00E603B9" w:rsidRDefault="00145DA9" w:rsidP="00924C7F">
            <w:pPr>
              <w:jc w:val="right"/>
              <w:rPr>
                <w:rFonts w:ascii="PMingLiU" w:hAnsi="PMingLiU" w:cs="Arial"/>
                <w:b/>
                <w:bCs/>
                <w:color w:val="000000"/>
                <w:sz w:val="16"/>
                <w:szCs w:val="16"/>
                <w:lang w:eastAsia="en-US"/>
              </w:rPr>
            </w:pPr>
            <w:r w:rsidRPr="00E603B9">
              <w:rPr>
                <w:rFonts w:ascii="PMingLiU" w:hAnsi="PMingLiU" w:cs="Arial"/>
                <w:b/>
                <w:bCs/>
                <w:color w:val="000000"/>
                <w:sz w:val="20"/>
                <w:szCs w:val="20"/>
                <w:lang w:eastAsia="en-US"/>
              </w:rPr>
              <w:t>+/- %</w:t>
            </w:r>
          </w:p>
        </w:tc>
        <w:tc>
          <w:tcPr>
            <w:tcW w:w="604" w:type="pct"/>
            <w:tcBorders>
              <w:top w:val="nil"/>
              <w:left w:val="nil"/>
              <w:bottom w:val="single" w:sz="4" w:space="0" w:color="auto"/>
              <w:right w:val="nil"/>
            </w:tcBorders>
            <w:shd w:val="clear" w:color="000000" w:fill="FFFFFF"/>
            <w:noWrap/>
            <w:vAlign w:val="center"/>
            <w:hideMark/>
          </w:tcPr>
          <w:p w:rsidR="00145DA9" w:rsidRPr="00E603B9" w:rsidRDefault="00145DA9" w:rsidP="00924C7F">
            <w:pPr>
              <w:jc w:val="right"/>
              <w:rPr>
                <w:rFonts w:ascii="PMingLiU" w:hAnsi="PMingLiU" w:cs="Arial"/>
                <w:b/>
                <w:bCs/>
                <w:color w:val="000000"/>
                <w:sz w:val="16"/>
                <w:szCs w:val="16"/>
                <w:lang w:eastAsia="en-US"/>
              </w:rPr>
            </w:pPr>
            <w:r w:rsidRPr="00E603B9">
              <w:rPr>
                <w:rFonts w:ascii="PMingLiU" w:hAnsi="PMingLiU" w:cs="Microsoft YaHei" w:hint="eastAsia"/>
                <w:b/>
                <w:bCs/>
                <w:color w:val="000000"/>
                <w:sz w:val="20"/>
                <w:szCs w:val="20"/>
                <w:lang w:eastAsia="en-US"/>
              </w:rPr>
              <w:t>成交量</w:t>
            </w:r>
          </w:p>
        </w:tc>
        <w:tc>
          <w:tcPr>
            <w:tcW w:w="519" w:type="pct"/>
            <w:tcBorders>
              <w:top w:val="nil"/>
              <w:left w:val="nil"/>
              <w:bottom w:val="single" w:sz="4" w:space="0" w:color="auto"/>
              <w:right w:val="nil"/>
            </w:tcBorders>
            <w:shd w:val="clear" w:color="000000" w:fill="FFFFFF"/>
            <w:noWrap/>
            <w:vAlign w:val="center"/>
            <w:hideMark/>
          </w:tcPr>
          <w:p w:rsidR="00145DA9" w:rsidRPr="00E603B9" w:rsidRDefault="00145DA9" w:rsidP="00924C7F">
            <w:pPr>
              <w:jc w:val="right"/>
              <w:rPr>
                <w:rFonts w:ascii="PMingLiU" w:hAnsi="PMingLiU" w:cs="Arial"/>
                <w:b/>
                <w:bCs/>
                <w:color w:val="000000"/>
                <w:sz w:val="16"/>
                <w:szCs w:val="16"/>
                <w:lang w:eastAsia="en-US"/>
              </w:rPr>
            </w:pPr>
            <w:r w:rsidRPr="00E603B9">
              <w:rPr>
                <w:rFonts w:ascii="PMingLiU" w:hAnsi="PMingLiU" w:cs="Arial"/>
                <w:b/>
                <w:bCs/>
                <w:color w:val="000000"/>
                <w:sz w:val="20"/>
                <w:szCs w:val="20"/>
                <w:lang w:eastAsia="en-US"/>
              </w:rPr>
              <w:t>+/- %</w:t>
            </w:r>
          </w:p>
        </w:tc>
        <w:tc>
          <w:tcPr>
            <w:tcW w:w="627" w:type="pct"/>
            <w:tcBorders>
              <w:top w:val="nil"/>
              <w:left w:val="nil"/>
              <w:bottom w:val="single" w:sz="4" w:space="0" w:color="auto"/>
              <w:right w:val="nil"/>
            </w:tcBorders>
            <w:shd w:val="clear" w:color="000000" w:fill="FFFFFF"/>
            <w:noWrap/>
            <w:vAlign w:val="center"/>
            <w:hideMark/>
          </w:tcPr>
          <w:p w:rsidR="00145DA9" w:rsidRPr="00E603B9" w:rsidRDefault="00145DA9" w:rsidP="00924C7F">
            <w:pPr>
              <w:jc w:val="right"/>
              <w:rPr>
                <w:rFonts w:ascii="PMingLiU" w:hAnsi="PMingLiU" w:cs="Arial"/>
                <w:b/>
                <w:bCs/>
                <w:color w:val="000000"/>
                <w:sz w:val="16"/>
                <w:szCs w:val="16"/>
                <w:lang w:eastAsia="en-US"/>
              </w:rPr>
            </w:pPr>
            <w:r w:rsidRPr="00E603B9">
              <w:rPr>
                <w:rFonts w:ascii="PMingLiU" w:hAnsi="PMingLiU" w:cs="Arial"/>
                <w:b/>
                <w:bCs/>
                <w:color w:val="000000"/>
                <w:sz w:val="20"/>
                <w:szCs w:val="20"/>
                <w:lang w:eastAsia="en-US"/>
              </w:rPr>
              <w:t>Fair Value</w:t>
            </w:r>
          </w:p>
        </w:tc>
        <w:tc>
          <w:tcPr>
            <w:tcW w:w="715" w:type="pct"/>
            <w:tcBorders>
              <w:top w:val="nil"/>
              <w:left w:val="nil"/>
              <w:bottom w:val="single" w:sz="4" w:space="0" w:color="auto"/>
              <w:right w:val="nil"/>
            </w:tcBorders>
            <w:shd w:val="clear" w:color="000000" w:fill="FFFFFF"/>
            <w:vAlign w:val="center"/>
            <w:hideMark/>
          </w:tcPr>
          <w:p w:rsidR="00145DA9" w:rsidRPr="00E603B9" w:rsidRDefault="00145DA9" w:rsidP="00924C7F">
            <w:pPr>
              <w:jc w:val="right"/>
              <w:rPr>
                <w:rFonts w:ascii="PMingLiU" w:hAnsi="PMingLiU" w:cs="Arial"/>
                <w:b/>
                <w:bCs/>
                <w:color w:val="000000"/>
                <w:sz w:val="16"/>
                <w:szCs w:val="16"/>
                <w:lang w:eastAsia="en-US"/>
              </w:rPr>
            </w:pPr>
            <w:r w:rsidRPr="00E603B9">
              <w:rPr>
                <w:rFonts w:ascii="PMingLiU" w:hAnsi="PMingLiU" w:cs="Microsoft YaHei" w:hint="eastAsia"/>
                <w:b/>
                <w:bCs/>
                <w:color w:val="000000"/>
                <w:sz w:val="20"/>
                <w:szCs w:val="20"/>
                <w:lang w:eastAsia="en-US"/>
              </w:rPr>
              <w:t>最後清算日</w:t>
            </w:r>
          </w:p>
        </w:tc>
        <w:tc>
          <w:tcPr>
            <w:tcW w:w="565" w:type="pct"/>
            <w:tcBorders>
              <w:top w:val="nil"/>
              <w:left w:val="nil"/>
              <w:bottom w:val="single" w:sz="4" w:space="0" w:color="auto"/>
              <w:right w:val="nil"/>
            </w:tcBorders>
            <w:shd w:val="clear" w:color="000000" w:fill="FFFFFF"/>
            <w:vAlign w:val="center"/>
            <w:hideMark/>
          </w:tcPr>
          <w:p w:rsidR="00145DA9" w:rsidRPr="00E603B9" w:rsidRDefault="00145DA9" w:rsidP="00924C7F">
            <w:pPr>
              <w:jc w:val="right"/>
              <w:rPr>
                <w:rFonts w:ascii="PMingLiU" w:hAnsi="PMingLiU" w:cs="Arial"/>
                <w:b/>
                <w:bCs/>
                <w:color w:val="000000"/>
                <w:sz w:val="16"/>
                <w:szCs w:val="16"/>
                <w:lang w:eastAsia="en-US"/>
              </w:rPr>
            </w:pPr>
            <w:r w:rsidRPr="00E603B9">
              <w:rPr>
                <w:rFonts w:ascii="PMingLiU" w:hAnsi="PMingLiU" w:cs="Microsoft YaHei" w:hint="eastAsia"/>
                <w:b/>
                <w:bCs/>
                <w:color w:val="000000"/>
                <w:sz w:val="20"/>
                <w:szCs w:val="20"/>
                <w:lang w:eastAsia="en-US"/>
              </w:rPr>
              <w:t>剩餘時間</w:t>
            </w:r>
          </w:p>
        </w:tc>
      </w:tr>
      <w:tr w:rsidR="00145DA9" w:rsidRPr="00E603B9" w:rsidTr="00521800">
        <w:trPr>
          <w:trHeight w:val="300"/>
        </w:trPr>
        <w:tc>
          <w:tcPr>
            <w:tcW w:w="598" w:type="pct"/>
            <w:tcBorders>
              <w:top w:val="nil"/>
              <w:left w:val="nil"/>
              <w:bottom w:val="single" w:sz="4" w:space="0" w:color="auto"/>
              <w:right w:val="nil"/>
            </w:tcBorders>
            <w:shd w:val="clear" w:color="000000" w:fill="FFFFFF"/>
            <w:noWrap/>
            <w:vAlign w:val="center"/>
            <w:hideMark/>
          </w:tcPr>
          <w:p w:rsidR="00145DA9" w:rsidRPr="00E603B9" w:rsidRDefault="00145DA9" w:rsidP="00924C7F">
            <w:pPr>
              <w:rPr>
                <w:rFonts w:ascii="PMingLiU" w:hAnsi="PMingLiU" w:cs="Arial"/>
                <w:b/>
                <w:bCs/>
                <w:color w:val="000000"/>
                <w:sz w:val="16"/>
                <w:szCs w:val="16"/>
                <w:lang w:eastAsia="en-US"/>
              </w:rPr>
            </w:pPr>
            <w:r w:rsidRPr="00E603B9">
              <w:rPr>
                <w:rFonts w:ascii="PMingLiU" w:hAnsi="PMingLiU" w:cs="Arial"/>
                <w:b/>
                <w:bCs/>
                <w:color w:val="000000"/>
                <w:sz w:val="16"/>
                <w:szCs w:val="16"/>
                <w:lang w:eastAsia="en-US"/>
              </w:rPr>
              <w:t> </w:t>
            </w:r>
          </w:p>
        </w:tc>
        <w:tc>
          <w:tcPr>
            <w:tcW w:w="694" w:type="pct"/>
            <w:tcBorders>
              <w:top w:val="nil"/>
              <w:left w:val="nil"/>
              <w:bottom w:val="single" w:sz="4" w:space="0" w:color="auto"/>
              <w:right w:val="nil"/>
            </w:tcBorders>
            <w:shd w:val="clear" w:color="000000" w:fill="FFFFFF"/>
            <w:noWrap/>
            <w:vAlign w:val="center"/>
            <w:hideMark/>
          </w:tcPr>
          <w:p w:rsidR="00145DA9" w:rsidRPr="00E603B9" w:rsidRDefault="00145DA9" w:rsidP="00924C7F">
            <w:pPr>
              <w:jc w:val="right"/>
              <w:rPr>
                <w:rFonts w:ascii="PMingLiU" w:hAnsi="PMingLiU" w:cs="Arial"/>
                <w:i/>
                <w:iCs/>
                <w:color w:val="000000"/>
                <w:sz w:val="16"/>
                <w:szCs w:val="16"/>
                <w:lang w:eastAsia="en-US"/>
              </w:rPr>
            </w:pPr>
            <w:r w:rsidRPr="00E603B9">
              <w:rPr>
                <w:rFonts w:ascii="PMingLiU" w:hAnsi="PMingLiU" w:cs="Microsoft YaHei" w:hint="eastAsia"/>
                <w:iCs/>
                <w:color w:val="000000"/>
                <w:sz w:val="18"/>
                <w:szCs w:val="18"/>
                <w:lang w:eastAsia="en-US"/>
              </w:rPr>
              <w:t>單位：點</w:t>
            </w:r>
          </w:p>
        </w:tc>
        <w:tc>
          <w:tcPr>
            <w:tcW w:w="320" w:type="pct"/>
            <w:tcBorders>
              <w:top w:val="nil"/>
              <w:left w:val="nil"/>
              <w:bottom w:val="single" w:sz="4" w:space="0" w:color="auto"/>
              <w:right w:val="nil"/>
            </w:tcBorders>
            <w:shd w:val="clear" w:color="000000" w:fill="FFFFFF"/>
            <w:noWrap/>
            <w:vAlign w:val="center"/>
            <w:hideMark/>
          </w:tcPr>
          <w:p w:rsidR="00145DA9" w:rsidRPr="00E603B9" w:rsidRDefault="00145DA9" w:rsidP="00924C7F">
            <w:pPr>
              <w:jc w:val="right"/>
              <w:rPr>
                <w:rFonts w:ascii="PMingLiU" w:hAnsi="PMingLiU" w:cs="Arial"/>
                <w:i/>
                <w:iCs/>
                <w:color w:val="000000"/>
                <w:sz w:val="16"/>
                <w:szCs w:val="16"/>
                <w:lang w:eastAsia="en-US"/>
              </w:rPr>
            </w:pPr>
            <w:r w:rsidRPr="00E603B9">
              <w:rPr>
                <w:rFonts w:ascii="PMingLiU" w:hAnsi="PMingLiU" w:cs="Microsoft YaHei" w:hint="eastAsia"/>
                <w:iCs/>
                <w:color w:val="000000"/>
                <w:sz w:val="18"/>
                <w:szCs w:val="18"/>
                <w:lang w:eastAsia="en-US"/>
              </w:rPr>
              <w:t>點</w:t>
            </w:r>
          </w:p>
        </w:tc>
        <w:tc>
          <w:tcPr>
            <w:tcW w:w="358" w:type="pct"/>
            <w:tcBorders>
              <w:top w:val="nil"/>
              <w:left w:val="nil"/>
              <w:bottom w:val="single" w:sz="4" w:space="0" w:color="auto"/>
              <w:right w:val="nil"/>
            </w:tcBorders>
            <w:shd w:val="clear" w:color="000000" w:fill="FFFFFF"/>
            <w:noWrap/>
            <w:vAlign w:val="center"/>
            <w:hideMark/>
          </w:tcPr>
          <w:p w:rsidR="00145DA9" w:rsidRPr="00E603B9" w:rsidRDefault="00145DA9" w:rsidP="00924C7F">
            <w:pPr>
              <w:jc w:val="right"/>
              <w:rPr>
                <w:rFonts w:ascii="PMingLiU" w:hAnsi="PMingLiU" w:cs="Arial"/>
                <w:i/>
                <w:iCs/>
                <w:color w:val="000000"/>
                <w:sz w:val="16"/>
                <w:szCs w:val="16"/>
                <w:lang w:eastAsia="en-US"/>
              </w:rPr>
            </w:pPr>
            <w:r w:rsidRPr="00E603B9">
              <w:rPr>
                <w:rFonts w:ascii="PMingLiU" w:hAnsi="PMingLiU" w:cs="Arial"/>
                <w:iCs/>
                <w:color w:val="000000"/>
                <w:sz w:val="18"/>
                <w:szCs w:val="18"/>
                <w:lang w:eastAsia="en-US"/>
              </w:rPr>
              <w:t>%</w:t>
            </w:r>
          </w:p>
        </w:tc>
        <w:tc>
          <w:tcPr>
            <w:tcW w:w="604" w:type="pct"/>
            <w:tcBorders>
              <w:top w:val="nil"/>
              <w:left w:val="nil"/>
              <w:bottom w:val="single" w:sz="4" w:space="0" w:color="auto"/>
              <w:right w:val="nil"/>
            </w:tcBorders>
            <w:shd w:val="clear" w:color="000000" w:fill="FFFFFF"/>
            <w:noWrap/>
            <w:vAlign w:val="center"/>
            <w:hideMark/>
          </w:tcPr>
          <w:p w:rsidR="00145DA9" w:rsidRPr="00E603B9" w:rsidRDefault="00145DA9" w:rsidP="00924C7F">
            <w:pPr>
              <w:jc w:val="right"/>
              <w:rPr>
                <w:rFonts w:ascii="PMingLiU" w:hAnsi="PMingLiU" w:cs="Arial"/>
                <w:i/>
                <w:iCs/>
                <w:color w:val="000000"/>
                <w:sz w:val="16"/>
                <w:szCs w:val="16"/>
                <w:lang w:eastAsia="en-US"/>
              </w:rPr>
            </w:pPr>
            <w:r w:rsidRPr="00E603B9">
              <w:rPr>
                <w:rFonts w:ascii="PMingLiU" w:hAnsi="PMingLiU" w:cs="Microsoft YaHei" w:hint="eastAsia"/>
                <w:iCs/>
                <w:color w:val="000000"/>
                <w:sz w:val="18"/>
                <w:szCs w:val="18"/>
                <w:lang w:eastAsia="en-US"/>
              </w:rPr>
              <w:t>合約</w:t>
            </w:r>
          </w:p>
        </w:tc>
        <w:tc>
          <w:tcPr>
            <w:tcW w:w="519" w:type="pct"/>
            <w:tcBorders>
              <w:top w:val="nil"/>
              <w:left w:val="nil"/>
              <w:bottom w:val="single" w:sz="4" w:space="0" w:color="000000"/>
              <w:right w:val="nil"/>
            </w:tcBorders>
            <w:shd w:val="clear" w:color="auto" w:fill="auto"/>
            <w:noWrap/>
            <w:vAlign w:val="bottom"/>
            <w:hideMark/>
          </w:tcPr>
          <w:p w:rsidR="00145DA9" w:rsidRPr="00E603B9" w:rsidRDefault="00145DA9" w:rsidP="00924C7F">
            <w:pPr>
              <w:rPr>
                <w:rFonts w:ascii="PMingLiU" w:hAnsi="PMingLiU" w:cs="Arial"/>
                <w:color w:val="000000"/>
                <w:sz w:val="16"/>
                <w:szCs w:val="16"/>
                <w:lang w:eastAsia="en-US"/>
              </w:rPr>
            </w:pPr>
            <w:r w:rsidRPr="00E603B9">
              <w:rPr>
                <w:rFonts w:ascii="PMingLiU" w:hAnsi="PMingLiU" w:cs="Arial"/>
                <w:color w:val="000000"/>
                <w:sz w:val="18"/>
                <w:szCs w:val="18"/>
                <w:lang w:eastAsia="en-US"/>
              </w:rPr>
              <w:t> </w:t>
            </w:r>
          </w:p>
        </w:tc>
        <w:tc>
          <w:tcPr>
            <w:tcW w:w="627" w:type="pct"/>
            <w:tcBorders>
              <w:top w:val="nil"/>
              <w:left w:val="nil"/>
              <w:bottom w:val="single" w:sz="4" w:space="0" w:color="auto"/>
              <w:right w:val="nil"/>
            </w:tcBorders>
            <w:shd w:val="clear" w:color="000000" w:fill="FFFFFF"/>
            <w:noWrap/>
            <w:vAlign w:val="center"/>
            <w:hideMark/>
          </w:tcPr>
          <w:p w:rsidR="00145DA9" w:rsidRPr="00E603B9" w:rsidRDefault="00145DA9" w:rsidP="00924C7F">
            <w:pPr>
              <w:jc w:val="right"/>
              <w:rPr>
                <w:rFonts w:ascii="PMingLiU" w:hAnsi="PMingLiU" w:cs="Arial"/>
                <w:i/>
                <w:iCs/>
                <w:color w:val="000000"/>
                <w:sz w:val="16"/>
                <w:szCs w:val="16"/>
                <w:lang w:eastAsia="en-US"/>
              </w:rPr>
            </w:pPr>
            <w:r w:rsidRPr="00E603B9">
              <w:rPr>
                <w:rFonts w:ascii="PMingLiU" w:hAnsi="PMingLiU" w:cs="Microsoft YaHei" w:hint="eastAsia"/>
                <w:iCs/>
                <w:color w:val="000000"/>
                <w:sz w:val="18"/>
                <w:szCs w:val="18"/>
                <w:lang w:eastAsia="en-US"/>
              </w:rPr>
              <w:t>單位：點</w:t>
            </w:r>
          </w:p>
        </w:tc>
        <w:tc>
          <w:tcPr>
            <w:tcW w:w="715" w:type="pct"/>
            <w:tcBorders>
              <w:top w:val="nil"/>
              <w:left w:val="nil"/>
              <w:bottom w:val="single" w:sz="4" w:space="0" w:color="auto"/>
              <w:right w:val="nil"/>
            </w:tcBorders>
            <w:shd w:val="clear" w:color="000000" w:fill="FFFFFF"/>
            <w:noWrap/>
            <w:vAlign w:val="center"/>
            <w:hideMark/>
          </w:tcPr>
          <w:p w:rsidR="00145DA9" w:rsidRPr="00E603B9" w:rsidRDefault="00145DA9" w:rsidP="00924C7F">
            <w:pPr>
              <w:jc w:val="right"/>
              <w:rPr>
                <w:rFonts w:ascii="PMingLiU" w:hAnsi="PMingLiU" w:cs="Arial"/>
                <w:i/>
                <w:iCs/>
                <w:color w:val="000000"/>
                <w:sz w:val="16"/>
                <w:szCs w:val="16"/>
                <w:lang w:eastAsia="en-US"/>
              </w:rPr>
            </w:pPr>
            <w:r w:rsidRPr="00E603B9">
              <w:rPr>
                <w:rFonts w:ascii="PMingLiU" w:hAnsi="PMingLiU" w:cs="Arial"/>
                <w:iCs/>
                <w:color w:val="000000"/>
                <w:sz w:val="18"/>
                <w:szCs w:val="18"/>
                <w:lang w:eastAsia="en-US"/>
              </w:rPr>
              <w:t> </w:t>
            </w:r>
          </w:p>
        </w:tc>
        <w:tc>
          <w:tcPr>
            <w:tcW w:w="565" w:type="pct"/>
            <w:tcBorders>
              <w:top w:val="nil"/>
              <w:left w:val="nil"/>
              <w:bottom w:val="single" w:sz="4" w:space="0" w:color="auto"/>
              <w:right w:val="nil"/>
            </w:tcBorders>
            <w:shd w:val="clear" w:color="000000" w:fill="FFFFFF"/>
            <w:noWrap/>
            <w:vAlign w:val="center"/>
            <w:hideMark/>
          </w:tcPr>
          <w:p w:rsidR="00145DA9" w:rsidRPr="00E603B9" w:rsidRDefault="00145DA9" w:rsidP="00924C7F">
            <w:pPr>
              <w:jc w:val="right"/>
              <w:rPr>
                <w:rFonts w:ascii="PMingLiU" w:hAnsi="PMingLiU" w:cs="Arial"/>
                <w:i/>
                <w:iCs/>
                <w:color w:val="000000"/>
                <w:sz w:val="16"/>
                <w:szCs w:val="16"/>
                <w:lang w:eastAsia="en-US"/>
              </w:rPr>
            </w:pPr>
            <w:r w:rsidRPr="00E603B9">
              <w:rPr>
                <w:rFonts w:ascii="PMingLiU" w:hAnsi="PMingLiU" w:cs="Arial"/>
                <w:iCs/>
                <w:color w:val="000000"/>
                <w:sz w:val="18"/>
                <w:szCs w:val="18"/>
                <w:lang w:eastAsia="en-US"/>
              </w:rPr>
              <w:t>日</w:t>
            </w:r>
          </w:p>
        </w:tc>
      </w:tr>
      <w:tr w:rsidR="00E603B9" w:rsidRPr="00E603B9" w:rsidTr="00521800">
        <w:trPr>
          <w:trHeight w:val="300"/>
        </w:trPr>
        <w:tc>
          <w:tcPr>
            <w:tcW w:w="598" w:type="pct"/>
            <w:shd w:val="clear" w:color="auto" w:fill="FFFFFF"/>
            <w:noWrap/>
            <w:vAlign w:val="center"/>
            <w:hideMark/>
          </w:tcPr>
          <w:p w:rsidR="00E603B9" w:rsidRPr="00E603B9" w:rsidRDefault="00E603B9" w:rsidP="00E603B9">
            <w:pPr>
              <w:rPr>
                <w:rFonts w:ascii="PMingLiU" w:hAnsi="PMingLiU" w:cs="Arial"/>
                <w:b/>
                <w:bCs/>
                <w:color w:val="000000"/>
                <w:sz w:val="16"/>
                <w:szCs w:val="16"/>
                <w:lang w:eastAsia="en-US"/>
              </w:rPr>
            </w:pPr>
            <w:r w:rsidRPr="00E603B9">
              <w:rPr>
                <w:rFonts w:ascii="PMingLiU" w:hAnsi="PMingLiU" w:cs="Arial"/>
                <w:b/>
                <w:bCs/>
                <w:color w:val="000000"/>
                <w:sz w:val="16"/>
                <w:szCs w:val="16"/>
                <w:lang w:eastAsia="en-US"/>
              </w:rPr>
              <w:t>VN30 Index</w:t>
            </w:r>
          </w:p>
        </w:tc>
        <w:tc>
          <w:tcPr>
            <w:tcW w:w="694"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886.9</w:t>
            </w:r>
          </w:p>
        </w:tc>
        <w:tc>
          <w:tcPr>
            <w:tcW w:w="320"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7.8</w:t>
            </w:r>
          </w:p>
        </w:tc>
        <w:tc>
          <w:tcPr>
            <w:tcW w:w="358"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0.9%</w:t>
            </w:r>
          </w:p>
        </w:tc>
        <w:tc>
          <w:tcPr>
            <w:tcW w:w="604"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0</w:t>
            </w:r>
          </w:p>
        </w:tc>
        <w:tc>
          <w:tcPr>
            <w:tcW w:w="519"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 </w:t>
            </w:r>
          </w:p>
        </w:tc>
        <w:tc>
          <w:tcPr>
            <w:tcW w:w="627"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 </w:t>
            </w:r>
          </w:p>
        </w:tc>
        <w:tc>
          <w:tcPr>
            <w:tcW w:w="715"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 </w:t>
            </w:r>
          </w:p>
        </w:tc>
        <w:tc>
          <w:tcPr>
            <w:tcW w:w="565"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 </w:t>
            </w:r>
          </w:p>
        </w:tc>
      </w:tr>
      <w:tr w:rsidR="00E603B9" w:rsidRPr="00E603B9" w:rsidTr="00521800">
        <w:trPr>
          <w:trHeight w:val="300"/>
        </w:trPr>
        <w:tc>
          <w:tcPr>
            <w:tcW w:w="598" w:type="pct"/>
            <w:shd w:val="clear" w:color="auto" w:fill="FFFFFF"/>
            <w:noWrap/>
            <w:vAlign w:val="center"/>
            <w:hideMark/>
          </w:tcPr>
          <w:p w:rsidR="00E603B9" w:rsidRPr="00E603B9" w:rsidRDefault="00E603B9" w:rsidP="00E603B9">
            <w:pPr>
              <w:rPr>
                <w:rFonts w:ascii="PMingLiU" w:hAnsi="PMingLiU" w:cs="Arial"/>
                <w:b/>
                <w:bCs/>
                <w:color w:val="000000"/>
                <w:sz w:val="16"/>
                <w:szCs w:val="16"/>
                <w:lang w:eastAsia="en-US"/>
              </w:rPr>
            </w:pPr>
            <w:r w:rsidRPr="00E603B9">
              <w:rPr>
                <w:rFonts w:ascii="PMingLiU" w:hAnsi="PMingLiU" w:cs="Arial"/>
                <w:b/>
                <w:bCs/>
                <w:color w:val="000000"/>
                <w:sz w:val="16"/>
                <w:szCs w:val="16"/>
                <w:lang w:eastAsia="en-US"/>
              </w:rPr>
              <w:t>VN30F2001</w:t>
            </w:r>
          </w:p>
        </w:tc>
        <w:tc>
          <w:tcPr>
            <w:tcW w:w="694"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886.3</w:t>
            </w:r>
          </w:p>
        </w:tc>
        <w:tc>
          <w:tcPr>
            <w:tcW w:w="320"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10.0</w:t>
            </w:r>
          </w:p>
        </w:tc>
        <w:tc>
          <w:tcPr>
            <w:tcW w:w="358"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1.1%</w:t>
            </w:r>
          </w:p>
        </w:tc>
        <w:tc>
          <w:tcPr>
            <w:tcW w:w="604"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70,480</w:t>
            </w:r>
          </w:p>
        </w:tc>
        <w:tc>
          <w:tcPr>
            <w:tcW w:w="519"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13.15%</w:t>
            </w:r>
          </w:p>
        </w:tc>
        <w:tc>
          <w:tcPr>
            <w:tcW w:w="627"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889</w:t>
            </w:r>
          </w:p>
        </w:tc>
        <w:tc>
          <w:tcPr>
            <w:tcW w:w="715"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16/01/2020</w:t>
            </w:r>
          </w:p>
        </w:tc>
        <w:tc>
          <w:tcPr>
            <w:tcW w:w="565"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14</w:t>
            </w:r>
          </w:p>
        </w:tc>
      </w:tr>
      <w:tr w:rsidR="00E603B9" w:rsidRPr="00E603B9" w:rsidTr="00521800">
        <w:trPr>
          <w:trHeight w:val="300"/>
        </w:trPr>
        <w:tc>
          <w:tcPr>
            <w:tcW w:w="598" w:type="pct"/>
            <w:shd w:val="clear" w:color="auto" w:fill="FFFFFF"/>
            <w:noWrap/>
            <w:vAlign w:val="center"/>
            <w:hideMark/>
          </w:tcPr>
          <w:p w:rsidR="00E603B9" w:rsidRPr="00E603B9" w:rsidRDefault="00E603B9" w:rsidP="00E603B9">
            <w:pPr>
              <w:rPr>
                <w:rFonts w:ascii="PMingLiU" w:hAnsi="PMingLiU" w:cs="Arial"/>
                <w:b/>
                <w:bCs/>
                <w:color w:val="000000"/>
                <w:sz w:val="16"/>
                <w:szCs w:val="16"/>
                <w:lang w:eastAsia="en-US"/>
              </w:rPr>
            </w:pPr>
            <w:r w:rsidRPr="00E603B9">
              <w:rPr>
                <w:rFonts w:ascii="PMingLiU" w:hAnsi="PMingLiU" w:cs="Arial"/>
                <w:b/>
                <w:bCs/>
                <w:color w:val="000000"/>
                <w:sz w:val="16"/>
                <w:szCs w:val="16"/>
                <w:lang w:eastAsia="en-US"/>
              </w:rPr>
              <w:t>VN30F2002</w:t>
            </w:r>
          </w:p>
        </w:tc>
        <w:tc>
          <w:tcPr>
            <w:tcW w:w="694"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887.1</w:t>
            </w:r>
          </w:p>
        </w:tc>
        <w:tc>
          <w:tcPr>
            <w:tcW w:w="320"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10.7</w:t>
            </w:r>
          </w:p>
        </w:tc>
        <w:tc>
          <w:tcPr>
            <w:tcW w:w="358"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1.2%</w:t>
            </w:r>
          </w:p>
        </w:tc>
        <w:tc>
          <w:tcPr>
            <w:tcW w:w="604"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333</w:t>
            </w:r>
          </w:p>
        </w:tc>
        <w:tc>
          <w:tcPr>
            <w:tcW w:w="519"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65.67%</w:t>
            </w:r>
          </w:p>
        </w:tc>
        <w:tc>
          <w:tcPr>
            <w:tcW w:w="627"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896</w:t>
            </w:r>
          </w:p>
        </w:tc>
        <w:tc>
          <w:tcPr>
            <w:tcW w:w="715"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20/02/2020</w:t>
            </w:r>
          </w:p>
        </w:tc>
        <w:tc>
          <w:tcPr>
            <w:tcW w:w="565"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48</w:t>
            </w:r>
          </w:p>
        </w:tc>
      </w:tr>
      <w:tr w:rsidR="00E603B9" w:rsidRPr="00E603B9" w:rsidTr="00521800">
        <w:trPr>
          <w:trHeight w:val="300"/>
        </w:trPr>
        <w:tc>
          <w:tcPr>
            <w:tcW w:w="598" w:type="pct"/>
            <w:shd w:val="clear" w:color="auto" w:fill="FFFFFF"/>
            <w:noWrap/>
            <w:vAlign w:val="center"/>
            <w:hideMark/>
          </w:tcPr>
          <w:p w:rsidR="00E603B9" w:rsidRPr="00E603B9" w:rsidRDefault="00E603B9" w:rsidP="00E603B9">
            <w:pPr>
              <w:rPr>
                <w:rFonts w:ascii="PMingLiU" w:hAnsi="PMingLiU" w:cs="Arial"/>
                <w:b/>
                <w:bCs/>
                <w:color w:val="000000"/>
                <w:sz w:val="16"/>
                <w:szCs w:val="16"/>
                <w:lang w:eastAsia="en-US"/>
              </w:rPr>
            </w:pPr>
            <w:r w:rsidRPr="00E603B9">
              <w:rPr>
                <w:rFonts w:ascii="PMingLiU" w:hAnsi="PMingLiU" w:cs="Arial"/>
                <w:b/>
                <w:bCs/>
                <w:color w:val="000000"/>
                <w:sz w:val="16"/>
                <w:szCs w:val="16"/>
                <w:lang w:eastAsia="en-US"/>
              </w:rPr>
              <w:t>VN30F2003</w:t>
            </w:r>
          </w:p>
        </w:tc>
        <w:tc>
          <w:tcPr>
            <w:tcW w:w="694"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895.0</w:t>
            </w:r>
          </w:p>
        </w:tc>
        <w:tc>
          <w:tcPr>
            <w:tcW w:w="320"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11.5</w:t>
            </w:r>
          </w:p>
        </w:tc>
        <w:tc>
          <w:tcPr>
            <w:tcW w:w="358"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1.3%</w:t>
            </w:r>
          </w:p>
        </w:tc>
        <w:tc>
          <w:tcPr>
            <w:tcW w:w="604"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47</w:t>
            </w:r>
          </w:p>
        </w:tc>
        <w:tc>
          <w:tcPr>
            <w:tcW w:w="519"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95.83%</w:t>
            </w:r>
          </w:p>
        </w:tc>
        <w:tc>
          <w:tcPr>
            <w:tcW w:w="627"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902</w:t>
            </w:r>
          </w:p>
        </w:tc>
        <w:tc>
          <w:tcPr>
            <w:tcW w:w="715"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19/03/2020</w:t>
            </w:r>
          </w:p>
        </w:tc>
        <w:tc>
          <w:tcPr>
            <w:tcW w:w="565" w:type="pct"/>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76</w:t>
            </w:r>
          </w:p>
        </w:tc>
      </w:tr>
      <w:tr w:rsidR="00E603B9" w:rsidRPr="00E603B9" w:rsidTr="00521800">
        <w:trPr>
          <w:trHeight w:val="300"/>
        </w:trPr>
        <w:tc>
          <w:tcPr>
            <w:tcW w:w="598" w:type="pct"/>
            <w:tcBorders>
              <w:top w:val="nil"/>
              <w:left w:val="nil"/>
              <w:bottom w:val="single" w:sz="4" w:space="0" w:color="auto"/>
              <w:right w:val="nil"/>
            </w:tcBorders>
            <w:shd w:val="clear" w:color="auto" w:fill="FFFFFF"/>
            <w:noWrap/>
            <w:vAlign w:val="center"/>
            <w:hideMark/>
          </w:tcPr>
          <w:p w:rsidR="00E603B9" w:rsidRPr="00E603B9" w:rsidRDefault="00E603B9" w:rsidP="00E603B9">
            <w:pPr>
              <w:rPr>
                <w:rFonts w:ascii="PMingLiU" w:hAnsi="PMingLiU" w:cs="Arial"/>
                <w:b/>
                <w:bCs/>
                <w:color w:val="000000"/>
                <w:sz w:val="16"/>
                <w:szCs w:val="16"/>
                <w:lang w:eastAsia="en-US"/>
              </w:rPr>
            </w:pPr>
            <w:r w:rsidRPr="00E603B9">
              <w:rPr>
                <w:rFonts w:ascii="PMingLiU" w:hAnsi="PMingLiU" w:cs="Arial"/>
                <w:b/>
                <w:bCs/>
                <w:color w:val="000000"/>
                <w:sz w:val="16"/>
                <w:szCs w:val="16"/>
                <w:lang w:eastAsia="en-US"/>
              </w:rPr>
              <w:t>VN30F2006</w:t>
            </w:r>
          </w:p>
        </w:tc>
        <w:tc>
          <w:tcPr>
            <w:tcW w:w="694" w:type="pct"/>
            <w:tcBorders>
              <w:top w:val="nil"/>
              <w:left w:val="nil"/>
              <w:bottom w:val="single" w:sz="4" w:space="0" w:color="auto"/>
              <w:right w:val="nil"/>
            </w:tcBorders>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895.2</w:t>
            </w:r>
          </w:p>
        </w:tc>
        <w:tc>
          <w:tcPr>
            <w:tcW w:w="320" w:type="pct"/>
            <w:tcBorders>
              <w:top w:val="nil"/>
              <w:left w:val="nil"/>
              <w:bottom w:val="single" w:sz="4" w:space="0" w:color="auto"/>
              <w:right w:val="nil"/>
            </w:tcBorders>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5.9</w:t>
            </w:r>
          </w:p>
        </w:tc>
        <w:tc>
          <w:tcPr>
            <w:tcW w:w="358" w:type="pct"/>
            <w:tcBorders>
              <w:top w:val="nil"/>
              <w:left w:val="nil"/>
              <w:bottom w:val="single" w:sz="4" w:space="0" w:color="auto"/>
              <w:right w:val="nil"/>
            </w:tcBorders>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0.7%</w:t>
            </w:r>
          </w:p>
        </w:tc>
        <w:tc>
          <w:tcPr>
            <w:tcW w:w="604" w:type="pct"/>
            <w:tcBorders>
              <w:top w:val="nil"/>
              <w:left w:val="nil"/>
              <w:bottom w:val="single" w:sz="4" w:space="0" w:color="auto"/>
              <w:right w:val="nil"/>
            </w:tcBorders>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30</w:t>
            </w:r>
          </w:p>
        </w:tc>
        <w:tc>
          <w:tcPr>
            <w:tcW w:w="519" w:type="pct"/>
            <w:tcBorders>
              <w:top w:val="nil"/>
              <w:left w:val="nil"/>
              <w:bottom w:val="single" w:sz="4" w:space="0" w:color="000000"/>
              <w:right w:val="nil"/>
            </w:tcBorders>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150.00%</w:t>
            </w:r>
          </w:p>
        </w:tc>
        <w:tc>
          <w:tcPr>
            <w:tcW w:w="627" w:type="pct"/>
            <w:tcBorders>
              <w:top w:val="nil"/>
              <w:left w:val="nil"/>
              <w:bottom w:val="single" w:sz="4" w:space="0" w:color="auto"/>
              <w:right w:val="nil"/>
            </w:tcBorders>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923</w:t>
            </w:r>
          </w:p>
        </w:tc>
        <w:tc>
          <w:tcPr>
            <w:tcW w:w="715" w:type="pct"/>
            <w:tcBorders>
              <w:top w:val="nil"/>
              <w:left w:val="nil"/>
              <w:bottom w:val="single" w:sz="4" w:space="0" w:color="auto"/>
              <w:right w:val="nil"/>
            </w:tcBorders>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18/06/2020</w:t>
            </w:r>
          </w:p>
        </w:tc>
        <w:tc>
          <w:tcPr>
            <w:tcW w:w="565" w:type="pct"/>
            <w:tcBorders>
              <w:top w:val="nil"/>
              <w:left w:val="nil"/>
              <w:bottom w:val="single" w:sz="4" w:space="0" w:color="auto"/>
              <w:right w:val="nil"/>
            </w:tcBorders>
            <w:shd w:val="clear" w:color="auto" w:fill="FFFFFF"/>
            <w:noWrap/>
            <w:vAlign w:val="center"/>
            <w:hideMark/>
          </w:tcPr>
          <w:p w:rsidR="00E603B9" w:rsidRPr="00E603B9" w:rsidRDefault="00E603B9" w:rsidP="00E603B9">
            <w:pPr>
              <w:jc w:val="right"/>
              <w:rPr>
                <w:rFonts w:ascii="PMingLiU" w:hAnsi="PMingLiU" w:cs="Arial"/>
                <w:color w:val="000000"/>
                <w:sz w:val="16"/>
                <w:szCs w:val="16"/>
                <w:lang w:eastAsia="en-US"/>
              </w:rPr>
            </w:pPr>
            <w:r w:rsidRPr="00E603B9">
              <w:rPr>
                <w:rFonts w:ascii="PMingLiU" w:hAnsi="PMingLiU" w:cs="Arial"/>
                <w:color w:val="000000"/>
                <w:sz w:val="16"/>
                <w:szCs w:val="16"/>
                <w:lang w:eastAsia="en-US"/>
              </w:rPr>
              <w:t>167</w:t>
            </w:r>
          </w:p>
        </w:tc>
      </w:tr>
    </w:tbl>
    <w:tbl>
      <w:tblPr>
        <w:tblStyle w:val="TableGrid"/>
        <w:tblW w:w="9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7"/>
        <w:gridCol w:w="236"/>
      </w:tblGrid>
      <w:tr w:rsidR="002F1EA8" w:rsidRPr="00E603B9" w:rsidTr="00AC7D83">
        <w:trPr>
          <w:trHeight w:val="2555"/>
        </w:trPr>
        <w:tc>
          <w:tcPr>
            <w:tcW w:w="0" w:type="auto"/>
          </w:tcPr>
          <w:p w:rsidR="00245EA1" w:rsidRPr="00E603B9" w:rsidRDefault="00B2335A" w:rsidP="00B2335A">
            <w:pPr>
              <w:tabs>
                <w:tab w:val="left" w:pos="8490"/>
              </w:tabs>
              <w:rPr>
                <w:rFonts w:ascii="PMingLiU" w:hAnsi="PMingLiU"/>
              </w:rPr>
            </w:pPr>
            <w:r w:rsidRPr="00E603B9">
              <w:rPr>
                <w:rFonts w:ascii="PMingLiU" w:hAnsi="PMingLiU"/>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6"/>
              <w:gridCol w:w="4385"/>
            </w:tblGrid>
            <w:tr w:rsidR="00A62141" w:rsidRPr="00E603B9" w:rsidTr="00924C7F">
              <w:trPr>
                <w:trHeight w:val="2555"/>
              </w:trPr>
              <w:tc>
                <w:tcPr>
                  <w:tcW w:w="0" w:type="auto"/>
                </w:tcPr>
                <w:p w:rsidR="00A62141" w:rsidRPr="00E603B9" w:rsidRDefault="00E603B9" w:rsidP="00A62141">
                  <w:pPr>
                    <w:jc w:val="both"/>
                    <w:rPr>
                      <w:rFonts w:ascii="PMingLiU" w:hAnsi="PMingLiU" w:cs="Arial"/>
                    </w:rPr>
                  </w:pPr>
                  <w:r w:rsidRPr="00E603B9">
                    <w:rPr>
                      <w:rFonts w:ascii="PMingLiU" w:hAnsi="PMingLiU"/>
                      <w:noProof/>
                      <w:lang w:eastAsia="zh-CN"/>
                    </w:rPr>
                    <w:drawing>
                      <wp:inline distT="0" distB="0" distL="0" distR="0" wp14:anchorId="7F854E8B" wp14:editId="38233005">
                        <wp:extent cx="2997641" cy="22098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6447BF" w:rsidRPr="00E603B9">
                    <w:rPr>
                      <w:rFonts w:ascii="PMingLiU" w:hAnsi="PMingLiU"/>
                      <w:noProof/>
                      <w:lang w:eastAsia="zh-CN"/>
                    </w:rPr>
                    <mc:AlternateContent>
                      <mc:Choice Requires="wps">
                        <w:drawing>
                          <wp:anchor distT="0" distB="0" distL="114300" distR="114300" simplePos="0" relativeHeight="251682304" behindDoc="0" locked="0" layoutInCell="1" allowOverlap="1" wp14:anchorId="19C2D752" wp14:editId="62CB28AC">
                            <wp:simplePos x="0" y="0"/>
                            <wp:positionH relativeFrom="column">
                              <wp:posOffset>2004695</wp:posOffset>
                            </wp:positionH>
                            <wp:positionV relativeFrom="paragraph">
                              <wp:posOffset>1996440</wp:posOffset>
                            </wp:positionV>
                            <wp:extent cx="504825" cy="217805"/>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504825" cy="217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223E0" w:rsidRPr="009B1B3A" w:rsidRDefault="00B223E0" w:rsidP="00A62141">
                                        <w:pPr>
                                          <w:rPr>
                                            <w:rFonts w:ascii="PMingLiU" w:hAnsi="PMingLiU"/>
                                            <w:sz w:val="16"/>
                                            <w:szCs w:val="16"/>
                                            <w:lang w:eastAsia="zh-CN"/>
                                          </w:rPr>
                                        </w:pPr>
                                        <w:r>
                                          <w:rPr>
                                            <w:rFonts w:ascii="PMingLiU" w:hAnsi="PMingLiU"/>
                                            <w:sz w:val="16"/>
                                            <w:szCs w:val="16"/>
                                            <w:lang w:eastAsia="zh-CN"/>
                                          </w:rPr>
                                          <w:t>每</w:t>
                                        </w:r>
                                        <w:r w:rsidRPr="009B1B3A">
                                          <w:rPr>
                                            <w:rFonts w:ascii="PMingLiU" w:hAnsi="PMingLiU" w:hint="eastAsia"/>
                                            <w:sz w:val="16"/>
                                            <w:szCs w:val="16"/>
                                            <w:lang w:eastAsia="zh-CN"/>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2D752" id="_x0000_s1032" type="#_x0000_t202" style="position:absolute;left:0;text-align:left;margin-left:157.85pt;margin-top:157.2pt;width:39.75pt;height:17.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" fillcolor="white [3201]" stroked="f" strokeweight=".5pt">
                            <v:textbox>
                              <w:txbxContent>
                                <w:p w:rsidR="00B223E0" w:rsidRPr="009B1B3A" w:rsidRDefault="00B223E0" w:rsidP="00A62141">
                                  <w:pPr>
                                    <w:rPr>
                                      <w:rFonts w:ascii="PMingLiU" w:hAnsi="PMingLiU"/>
                                      <w:sz w:val="16"/>
                                      <w:szCs w:val="16"/>
                                      <w:lang w:eastAsia="zh-CN"/>
                                    </w:rPr>
                                  </w:pPr>
                                  <w:r>
                                    <w:rPr>
                                      <w:rFonts w:ascii="PMingLiU" w:hAnsi="PMingLiU"/>
                                      <w:sz w:val="16"/>
                                      <w:szCs w:val="16"/>
                                      <w:lang w:eastAsia="zh-CN"/>
                                    </w:rPr>
                                    <w:t>每</w:t>
                                  </w:r>
                                  <w:r w:rsidRPr="009B1B3A">
                                    <w:rPr>
                                      <w:rFonts w:ascii="PMingLiU" w:hAnsi="PMingLiU" w:hint="eastAsia"/>
                                      <w:sz w:val="16"/>
                                      <w:szCs w:val="16"/>
                                      <w:lang w:eastAsia="zh-CN"/>
                                    </w:rPr>
                                    <w:t>月</w:t>
                                  </w:r>
                                </w:p>
                              </w:txbxContent>
                            </v:textbox>
                          </v:shape>
                        </w:pict>
                      </mc:Fallback>
                    </mc:AlternateContent>
                  </w:r>
                  <w:r w:rsidR="00521800" w:rsidRPr="00E603B9">
                    <w:rPr>
                      <w:rFonts w:ascii="PMingLiU" w:hAnsi="PMingLiU"/>
                      <w:noProof/>
                      <w:lang w:eastAsia="zh-CN"/>
                    </w:rPr>
                    <w:t xml:space="preserve">  </w:t>
                  </w:r>
                  <w:r w:rsidR="005B7178" w:rsidRPr="00E603B9">
                    <w:rPr>
                      <w:rFonts w:ascii="PMingLiU" w:hAnsi="PMingLiU"/>
                      <w:noProof/>
                      <w:lang w:eastAsia="zh-CN"/>
                    </w:rPr>
                    <mc:AlternateContent>
                      <mc:Choice Requires="wps">
                        <w:drawing>
                          <wp:anchor distT="0" distB="0" distL="114300" distR="114300" simplePos="0" relativeHeight="251672064" behindDoc="0" locked="0" layoutInCell="1" allowOverlap="1" wp14:anchorId="1FAEBACB" wp14:editId="0D40C2E9">
                            <wp:simplePos x="0" y="0"/>
                            <wp:positionH relativeFrom="column">
                              <wp:posOffset>1289375</wp:posOffset>
                            </wp:positionH>
                            <wp:positionV relativeFrom="paragraph">
                              <wp:posOffset>1990769</wp:posOffset>
                            </wp:positionV>
                            <wp:extent cx="402590" cy="2178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02590" cy="217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223E0" w:rsidRPr="009B1B3A" w:rsidRDefault="00B223E0" w:rsidP="00A951D7">
                                        <w:pPr>
                                          <w:rPr>
                                            <w:rFonts w:ascii="PMingLiU" w:hAnsi="PMingLiU"/>
                                            <w:sz w:val="16"/>
                                            <w:szCs w:val="16"/>
                                            <w:lang w:eastAsia="zh-CN"/>
                                          </w:rPr>
                                        </w:pPr>
                                        <w:r>
                                          <w:rPr>
                                            <w:rFonts w:ascii="PMingLiU" w:hAnsi="PMingLiU"/>
                                            <w:sz w:val="16"/>
                                            <w:szCs w:val="16"/>
                                            <w:lang w:eastAsia="zh-CN"/>
                                          </w:rPr>
                                          <w:t>每</w:t>
                                        </w:r>
                                        <w:r w:rsidRPr="009B1B3A">
                                          <w:rPr>
                                            <w:rFonts w:ascii="PMingLiU" w:hAnsi="PMingLiU"/>
                                            <w:sz w:val="16"/>
                                            <w:szCs w:val="16"/>
                                            <w:lang w:eastAsia="zh-CN"/>
                                          </w:rPr>
                                          <w:t>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EBACB" id="Text Box 10" o:spid="_x0000_s1033" type="#_x0000_t202" style="position:absolute;left:0;text-align:left;margin-left:101.55pt;margin-top:156.75pt;width:31.7pt;height:17.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" fillcolor="white [3201]" stroked="f" strokeweight=".5pt">
                            <v:textbox>
                              <w:txbxContent>
                                <w:p w:rsidR="00B223E0" w:rsidRPr="009B1B3A" w:rsidRDefault="00B223E0" w:rsidP="00A951D7">
                                  <w:pPr>
                                    <w:rPr>
                                      <w:rFonts w:ascii="PMingLiU" w:hAnsi="PMingLiU"/>
                                      <w:sz w:val="16"/>
                                      <w:szCs w:val="16"/>
                                      <w:lang w:eastAsia="zh-CN"/>
                                    </w:rPr>
                                  </w:pPr>
                                  <w:r>
                                    <w:rPr>
                                      <w:rFonts w:ascii="PMingLiU" w:hAnsi="PMingLiU"/>
                                      <w:sz w:val="16"/>
                                      <w:szCs w:val="16"/>
                                      <w:lang w:eastAsia="zh-CN"/>
                                    </w:rPr>
                                    <w:t>每</w:t>
                                  </w:r>
                                  <w:r w:rsidRPr="009B1B3A">
                                    <w:rPr>
                                      <w:rFonts w:ascii="PMingLiU" w:hAnsi="PMingLiU"/>
                                      <w:sz w:val="16"/>
                                      <w:szCs w:val="16"/>
                                      <w:lang w:eastAsia="zh-CN"/>
                                    </w:rPr>
                                    <w:t>週</w:t>
                                  </w:r>
                                </w:p>
                              </w:txbxContent>
                            </v:textbox>
                          </v:shape>
                        </w:pict>
                      </mc:Fallback>
                    </mc:AlternateContent>
                  </w:r>
                  <w:r w:rsidR="005B7178" w:rsidRPr="00E603B9">
                    <w:rPr>
                      <w:rFonts w:ascii="PMingLiU" w:hAnsi="PMingLiU"/>
                      <w:noProof/>
                      <w:lang w:eastAsia="zh-CN"/>
                    </w:rPr>
                    <mc:AlternateContent>
                      <mc:Choice Requires="wps">
                        <w:drawing>
                          <wp:anchor distT="0" distB="0" distL="114300" distR="114300" simplePos="0" relativeHeight="251684352" behindDoc="0" locked="0" layoutInCell="1" allowOverlap="1" wp14:anchorId="08820ADD" wp14:editId="7FE765D2">
                            <wp:simplePos x="0" y="0"/>
                            <wp:positionH relativeFrom="column">
                              <wp:posOffset>563245</wp:posOffset>
                            </wp:positionH>
                            <wp:positionV relativeFrom="paragraph">
                              <wp:posOffset>1993678</wp:posOffset>
                            </wp:positionV>
                            <wp:extent cx="402590" cy="21780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02590" cy="217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223E0" w:rsidRPr="00A62141" w:rsidRDefault="00B223E0" w:rsidP="00A62141">
                                        <w:pPr>
                                          <w:rPr>
                                            <w:rFonts w:ascii="PMingLiU" w:hAnsi="PMingLiU"/>
                                            <w:sz w:val="16"/>
                                            <w:szCs w:val="16"/>
                                            <w:lang w:eastAsia="zh-CN"/>
                                          </w:rPr>
                                        </w:pPr>
                                        <w:r w:rsidRPr="00A62141">
                                          <w:rPr>
                                            <w:rFonts w:ascii="PMingLiU" w:hAnsi="PMingLiU" w:hint="eastAsia"/>
                                            <w:sz w:val="16"/>
                                            <w:szCs w:val="16"/>
                                            <w:lang w:eastAsia="zh-CN"/>
                                          </w:rPr>
                                          <w:t>當日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20ADD" id="Text Box 14" o:spid="_x0000_s1034" type="#_x0000_t202" style="position:absolute;left:0;text-align:left;margin-left:44.35pt;margin-top:157pt;width:31.7pt;height:17.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" fillcolor="white [3201]" stroked="f" strokeweight=".5pt">
                            <v:textbox>
                              <w:txbxContent>
                                <w:p w:rsidR="00B223E0" w:rsidRPr="00A62141" w:rsidRDefault="00B223E0" w:rsidP="00A62141">
                                  <w:pPr>
                                    <w:rPr>
                                      <w:rFonts w:ascii="PMingLiU" w:hAnsi="PMingLiU"/>
                                      <w:sz w:val="16"/>
                                      <w:szCs w:val="16"/>
                                      <w:lang w:eastAsia="zh-CN"/>
                                    </w:rPr>
                                  </w:pPr>
                                  <w:r w:rsidRPr="00A62141">
                                    <w:rPr>
                                      <w:rFonts w:ascii="PMingLiU" w:hAnsi="PMingLiU" w:hint="eastAsia"/>
                                      <w:sz w:val="16"/>
                                      <w:szCs w:val="16"/>
                                      <w:lang w:eastAsia="zh-CN"/>
                                    </w:rPr>
                                    <w:t>當日</w:t>
                                  </w:r>
                                </w:p>
                              </w:txbxContent>
                            </v:textbox>
                          </v:shape>
                        </w:pict>
                      </mc:Fallback>
                    </mc:AlternateContent>
                  </w:r>
                  <w:r w:rsidR="00063BF9" w:rsidRPr="00E603B9">
                    <w:rPr>
                      <w:rFonts w:ascii="PMingLiU" w:hAnsi="PMingLiU"/>
                      <w:noProof/>
                      <w:lang w:eastAsia="zh-CN"/>
                    </w:rPr>
                    <w:t xml:space="preserve"> </w:t>
                  </w:r>
                  <w:r w:rsidR="004B0DD9" w:rsidRPr="00E603B9">
                    <w:rPr>
                      <w:rFonts w:ascii="PMingLiU" w:hAnsi="PMingLiU"/>
                      <w:noProof/>
                      <w:lang w:eastAsia="zh-CN"/>
                    </w:rPr>
                    <w:t xml:space="preserve"> </w:t>
                  </w:r>
                  <w:r w:rsidR="008D7E78" w:rsidRPr="00E603B9">
                    <w:rPr>
                      <w:rFonts w:ascii="PMingLiU" w:hAnsi="PMingLiU"/>
                      <w:noProof/>
                      <w:lang w:eastAsia="zh-CN"/>
                    </w:rPr>
                    <w:t xml:space="preserve"> </w:t>
                  </w:r>
                </w:p>
              </w:tc>
              <w:tc>
                <w:tcPr>
                  <w:tcW w:w="0" w:type="auto"/>
                </w:tcPr>
                <w:p w:rsidR="00A62141" w:rsidRPr="00E603B9" w:rsidRDefault="00E603B9" w:rsidP="00A62141">
                  <w:pPr>
                    <w:ind w:left="-106"/>
                    <w:jc w:val="both"/>
                    <w:rPr>
                      <w:rFonts w:ascii="PMingLiU" w:hAnsi="PMingLiU" w:cs="Arial"/>
                      <w:b/>
                    </w:rPr>
                  </w:pPr>
                  <w:r w:rsidRPr="00E603B9">
                    <w:rPr>
                      <w:rFonts w:ascii="PMingLiU" w:hAnsi="PMingLiU"/>
                      <w:noProof/>
                      <w:lang w:eastAsia="zh-CN"/>
                    </w:rPr>
                    <w:drawing>
                      <wp:inline distT="0" distB="0" distL="0" distR="0" wp14:anchorId="66352483" wp14:editId="1FC6AED3">
                        <wp:extent cx="2687541" cy="22098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2F1EA8" w:rsidRPr="00E603B9" w:rsidRDefault="002F1EA8" w:rsidP="003D4FE6">
            <w:pPr>
              <w:jc w:val="both"/>
              <w:rPr>
                <w:rFonts w:ascii="PMingLiU" w:hAnsi="PMingLiU" w:cs="Arial"/>
              </w:rPr>
            </w:pPr>
          </w:p>
        </w:tc>
        <w:tc>
          <w:tcPr>
            <w:tcW w:w="236" w:type="dxa"/>
          </w:tcPr>
          <w:p w:rsidR="002F1EA8" w:rsidRPr="00E603B9" w:rsidRDefault="002F1EA8" w:rsidP="0061475E">
            <w:pPr>
              <w:ind w:left="-106"/>
              <w:jc w:val="both"/>
              <w:rPr>
                <w:rFonts w:ascii="PMingLiU" w:hAnsi="PMingLiU" w:cs="Arial"/>
              </w:rPr>
            </w:pPr>
          </w:p>
        </w:tc>
      </w:tr>
    </w:tbl>
    <w:p w:rsidR="002F1EA8" w:rsidRPr="00E603B9" w:rsidRDefault="002F1EA8" w:rsidP="002F1EA8">
      <w:pPr>
        <w:tabs>
          <w:tab w:val="left" w:pos="1800"/>
        </w:tabs>
        <w:rPr>
          <w:rFonts w:ascii="PMingLiU" w:hAnsi="PMingLiU" w:cstheme="minorBidi"/>
          <w:sz w:val="22"/>
          <w:szCs w:val="22"/>
          <w:lang w:eastAsia="zh-CN"/>
        </w:rPr>
      </w:pPr>
      <w:r w:rsidRPr="00E603B9">
        <w:rPr>
          <w:rFonts w:ascii="PMingLiU" w:hAnsi="PMingLiU"/>
        </w:rPr>
        <w:fldChar w:fldCharType="begin"/>
      </w:r>
      <w:r w:rsidRPr="00E603B9">
        <w:rPr>
          <w:rFonts w:ascii="PMingLiU" w:hAnsi="PMingLiU"/>
        </w:rPr>
        <w:instrText xml:space="preserve"> LINK Excel.SheetMacroEnabled.12 "\\\\ysvn.local\\Data\\YS\\Research\\Phat\\Derivative - 6.xlsm" "Top tickers!R2C6:R7C15" \a \f 4 \h </w:instrText>
      </w:r>
      <w:r w:rsidR="00F22D1A" w:rsidRPr="00E603B9">
        <w:rPr>
          <w:rFonts w:ascii="PMingLiU" w:hAnsi="PMingLiU"/>
        </w:rPr>
        <w:instrText xml:space="preserve"> \* MERGEFORMAT </w:instrText>
      </w:r>
      <w:r w:rsidRPr="00E603B9">
        <w:rPr>
          <w:rFonts w:ascii="PMingLiU" w:hAnsi="PMingLiU"/>
        </w:rPr>
        <w:fldChar w:fldCharType="separate"/>
      </w:r>
    </w:p>
    <w:p w:rsidR="002F1EA8" w:rsidRPr="00E603B9" w:rsidRDefault="002F1EA8" w:rsidP="002F1EA8">
      <w:pPr>
        <w:tabs>
          <w:tab w:val="left" w:pos="1800"/>
        </w:tabs>
        <w:rPr>
          <w:rFonts w:ascii="PMingLiU" w:hAnsi="PMingLiU" w:cstheme="minorBidi"/>
          <w:sz w:val="22"/>
          <w:szCs w:val="22"/>
          <w:lang w:eastAsia="zh-CN"/>
        </w:rPr>
      </w:pPr>
      <w:r w:rsidRPr="00E603B9">
        <w:rPr>
          <w:rFonts w:ascii="PMingLiU" w:hAnsi="PMingLiU" w:cs="Arial"/>
        </w:rPr>
        <w:fldChar w:fldCharType="end"/>
      </w:r>
      <w:r w:rsidRPr="00E603B9">
        <w:rPr>
          <w:rFonts w:ascii="PMingLiU" w:hAnsi="PMingLiU" w:cs="Arial"/>
        </w:rPr>
        <w:fldChar w:fldCharType="begin"/>
      </w:r>
      <w:r w:rsidRPr="00E603B9">
        <w:rPr>
          <w:rFonts w:ascii="PMingLiU" w:hAnsi="PMingLiU" w:cs="Arial"/>
        </w:rPr>
        <w:instrText xml:space="preserve"> LINK Excel.SheetMacroEnabled.12 "\\\\ysvn.local\\Data\\YS\\Research\\Phat\\Derivative - 6.xlsm" "Top tickers!R2C6:R7C15" \a \f 4 \h  \* MERGEFORMAT </w:instrText>
      </w:r>
      <w:r w:rsidRPr="00E603B9">
        <w:rPr>
          <w:rFonts w:ascii="PMingLiU" w:hAnsi="PMingLiU" w:cs="Arial"/>
        </w:rPr>
        <w:fldChar w:fldCharType="separate"/>
      </w:r>
    </w:p>
    <w:p w:rsidR="002F1EA8" w:rsidRPr="00E603B9" w:rsidRDefault="002F1EA8" w:rsidP="002F1EA8">
      <w:pPr>
        <w:tabs>
          <w:tab w:val="left" w:pos="1800"/>
        </w:tabs>
        <w:rPr>
          <w:rFonts w:ascii="PMingLiU" w:hAnsi="PMingLiU" w:cs="Arial"/>
        </w:rPr>
      </w:pPr>
      <w:r w:rsidRPr="00E603B9">
        <w:rPr>
          <w:rFonts w:ascii="PMingLiU" w:hAnsi="PMingLiU" w:cs="Arial"/>
        </w:rPr>
        <w:fldChar w:fldCharType="end"/>
      </w:r>
      <w:r w:rsidRPr="00E603B9">
        <w:rPr>
          <w:rFonts w:ascii="PMingLiU" w:hAnsi="PMingLiU" w:cs="Arial"/>
        </w:rPr>
        <w:t xml:space="preserve">  </w:t>
      </w:r>
    </w:p>
    <w:tbl>
      <w:tblPr>
        <w:tblW w:w="9920" w:type="dxa"/>
        <w:tblLook w:val="04A0" w:firstRow="1" w:lastRow="0" w:firstColumn="1" w:lastColumn="0" w:noHBand="0" w:noVBand="1"/>
      </w:tblPr>
      <w:tblGrid>
        <w:gridCol w:w="1809"/>
        <w:gridCol w:w="810"/>
        <w:gridCol w:w="1801"/>
        <w:gridCol w:w="614"/>
        <w:gridCol w:w="236"/>
        <w:gridCol w:w="236"/>
        <w:gridCol w:w="1658"/>
        <w:gridCol w:w="511"/>
        <w:gridCol w:w="1681"/>
        <w:gridCol w:w="564"/>
      </w:tblGrid>
      <w:tr w:rsidR="00906DB2" w:rsidRPr="00E603B9" w:rsidTr="00B05C4A">
        <w:trPr>
          <w:trHeight w:val="480"/>
        </w:trPr>
        <w:tc>
          <w:tcPr>
            <w:tcW w:w="1809" w:type="dxa"/>
            <w:tcBorders>
              <w:top w:val="nil"/>
              <w:left w:val="nil"/>
              <w:bottom w:val="nil"/>
              <w:right w:val="nil"/>
            </w:tcBorders>
            <w:shd w:val="clear" w:color="000000" w:fill="1F3864"/>
            <w:vAlign w:val="center"/>
            <w:hideMark/>
          </w:tcPr>
          <w:p w:rsidR="00906DB2" w:rsidRPr="00E603B9" w:rsidRDefault="00906DB2" w:rsidP="00906DB2">
            <w:pPr>
              <w:jc w:val="center"/>
              <w:rPr>
                <w:rFonts w:ascii="PMingLiU" w:hAnsi="PMingLiU" w:cs="Arial"/>
                <w:b/>
                <w:bCs/>
                <w:color w:val="FFFFFF"/>
                <w:sz w:val="18"/>
                <w:szCs w:val="18"/>
                <w:lang w:eastAsia="zh-CN"/>
              </w:rPr>
            </w:pPr>
            <w:r w:rsidRPr="00E603B9">
              <w:rPr>
                <w:rFonts w:ascii="PMingLiU" w:hAnsi="PMingLiU" w:cs="Arial"/>
                <w:b/>
                <w:bCs/>
                <w:color w:val="FFFFFF"/>
                <w:sz w:val="18"/>
                <w:szCs w:val="18"/>
                <w:lang w:eastAsia="en-US"/>
              </w:rPr>
              <w:t>上漲排名</w:t>
            </w:r>
            <w:r w:rsidRPr="00E603B9">
              <w:rPr>
                <w:rFonts w:ascii="PMingLiU" w:hAnsi="PMingLiU" w:cs="Arial" w:hint="eastAsia"/>
                <w:b/>
                <w:bCs/>
                <w:color w:val="FFFFFF"/>
                <w:sz w:val="18"/>
                <w:szCs w:val="18"/>
                <w:lang w:eastAsia="zh-CN"/>
              </w:rPr>
              <w:t>/</w:t>
            </w:r>
          </w:p>
          <w:p w:rsidR="00906DB2" w:rsidRPr="00E603B9" w:rsidRDefault="00906DB2" w:rsidP="00906DB2">
            <w:pPr>
              <w:jc w:val="center"/>
              <w:rPr>
                <w:rFonts w:ascii="PMingLiU" w:hAnsi="PMingLiU" w:cs="Arial"/>
                <w:b/>
                <w:bCs/>
                <w:color w:val="FFFFFF"/>
                <w:sz w:val="18"/>
                <w:szCs w:val="18"/>
                <w:lang w:eastAsia="en-US"/>
              </w:rPr>
            </w:pPr>
            <w:r w:rsidRPr="00E603B9">
              <w:rPr>
                <w:rFonts w:ascii="PMingLiU" w:hAnsi="PMingLiU" w:cs="Microsoft YaHei" w:hint="eastAsia"/>
                <w:b/>
                <w:bCs/>
                <w:color w:val="FFFFFF"/>
                <w:sz w:val="18"/>
                <w:szCs w:val="18"/>
                <w:lang w:eastAsia="en-US"/>
              </w:rPr>
              <w:t>前</w:t>
            </w:r>
            <w:r w:rsidRPr="00E603B9">
              <w:rPr>
                <w:rFonts w:ascii="PMingLiU" w:hAnsi="PMingLiU" w:cs="Microsoft YaHei" w:hint="eastAsia"/>
                <w:b/>
                <w:bCs/>
                <w:color w:val="FFFFFF"/>
                <w:sz w:val="18"/>
                <w:szCs w:val="18"/>
                <w:lang w:eastAsia="zh-CN"/>
              </w:rPr>
              <w:t>5檔</w:t>
            </w:r>
          </w:p>
        </w:tc>
        <w:tc>
          <w:tcPr>
            <w:tcW w:w="810" w:type="dxa"/>
            <w:tcBorders>
              <w:top w:val="nil"/>
              <w:left w:val="nil"/>
              <w:bottom w:val="nil"/>
              <w:right w:val="nil"/>
            </w:tcBorders>
            <w:shd w:val="clear" w:color="000000" w:fill="1F3864"/>
            <w:vAlign w:val="center"/>
            <w:hideMark/>
          </w:tcPr>
          <w:p w:rsidR="00906DB2" w:rsidRPr="00E603B9" w:rsidRDefault="00906DB2" w:rsidP="00906DB2">
            <w:pPr>
              <w:jc w:val="center"/>
              <w:rPr>
                <w:rFonts w:ascii="PMingLiU" w:hAnsi="PMingLiU" w:cs="Microsoft YaHei"/>
                <w:b/>
                <w:bCs/>
                <w:color w:val="FFFFFF"/>
                <w:sz w:val="18"/>
                <w:szCs w:val="18"/>
                <w:lang w:eastAsia="en-US"/>
              </w:rPr>
            </w:pPr>
            <w:r w:rsidRPr="00E603B9">
              <w:rPr>
                <w:rFonts w:ascii="PMingLiU" w:hAnsi="PMingLiU" w:cs="Microsoft YaHei" w:hint="eastAsia"/>
                <w:b/>
                <w:bCs/>
                <w:color w:val="FFFFFF"/>
                <w:sz w:val="18"/>
                <w:szCs w:val="18"/>
                <w:lang w:eastAsia="en-US"/>
              </w:rPr>
              <w:t>影響</w:t>
            </w:r>
          </w:p>
          <w:p w:rsidR="00906DB2" w:rsidRPr="00E603B9" w:rsidRDefault="00906DB2" w:rsidP="00906DB2">
            <w:pPr>
              <w:jc w:val="center"/>
              <w:rPr>
                <w:rFonts w:ascii="PMingLiU" w:hAnsi="PMingLiU" w:cs="Arial"/>
                <w:b/>
                <w:bCs/>
                <w:color w:val="FFFFFF"/>
                <w:sz w:val="18"/>
                <w:szCs w:val="18"/>
                <w:lang w:eastAsia="en-US"/>
              </w:rPr>
            </w:pPr>
            <w:r w:rsidRPr="00E603B9">
              <w:rPr>
                <w:rFonts w:ascii="PMingLiU" w:hAnsi="PMingLiU" w:cs="Microsoft YaHei" w:hint="eastAsia"/>
                <w:b/>
                <w:bCs/>
                <w:color w:val="FFFFFF"/>
                <w:sz w:val="18"/>
                <w:szCs w:val="18"/>
                <w:lang w:eastAsia="en-US"/>
              </w:rPr>
              <w:t>點數</w:t>
            </w:r>
          </w:p>
        </w:tc>
        <w:tc>
          <w:tcPr>
            <w:tcW w:w="1801" w:type="dxa"/>
            <w:tcBorders>
              <w:top w:val="nil"/>
              <w:left w:val="nil"/>
              <w:bottom w:val="nil"/>
              <w:right w:val="nil"/>
            </w:tcBorders>
            <w:shd w:val="clear" w:color="000000" w:fill="1F3864"/>
            <w:vAlign w:val="center"/>
            <w:hideMark/>
          </w:tcPr>
          <w:p w:rsidR="00906DB2" w:rsidRPr="00E603B9" w:rsidRDefault="00906DB2" w:rsidP="00906DB2">
            <w:pPr>
              <w:jc w:val="center"/>
              <w:rPr>
                <w:rFonts w:ascii="PMingLiU" w:hAnsi="PMingLiU" w:cs="Arial"/>
                <w:b/>
                <w:bCs/>
                <w:color w:val="FFFFFF"/>
                <w:sz w:val="18"/>
                <w:szCs w:val="18"/>
                <w:lang w:eastAsia="zh-CN"/>
              </w:rPr>
            </w:pPr>
            <w:r w:rsidRPr="00E603B9">
              <w:rPr>
                <w:rFonts w:ascii="PMingLiU" w:hAnsi="PMingLiU" w:cs="Arial"/>
                <w:b/>
                <w:bCs/>
                <w:color w:val="FFFFFF"/>
                <w:sz w:val="18"/>
                <w:szCs w:val="18"/>
                <w:lang w:eastAsia="en-US"/>
              </w:rPr>
              <w:t>下跌排名</w:t>
            </w:r>
            <w:r w:rsidRPr="00E603B9">
              <w:rPr>
                <w:rFonts w:ascii="PMingLiU" w:hAnsi="PMingLiU" w:cs="Arial" w:hint="eastAsia"/>
                <w:b/>
                <w:bCs/>
                <w:color w:val="FFFFFF"/>
                <w:sz w:val="18"/>
                <w:szCs w:val="18"/>
                <w:lang w:eastAsia="zh-CN"/>
              </w:rPr>
              <w:t>/</w:t>
            </w:r>
          </w:p>
          <w:p w:rsidR="00906DB2" w:rsidRPr="00E603B9" w:rsidRDefault="00906DB2" w:rsidP="00906DB2">
            <w:pPr>
              <w:jc w:val="center"/>
              <w:rPr>
                <w:rFonts w:ascii="PMingLiU" w:hAnsi="PMingLiU" w:cs="Arial"/>
                <w:b/>
                <w:bCs/>
                <w:color w:val="FFFFFF"/>
                <w:sz w:val="18"/>
                <w:szCs w:val="18"/>
                <w:lang w:eastAsia="en-US"/>
              </w:rPr>
            </w:pPr>
            <w:r w:rsidRPr="00E603B9">
              <w:rPr>
                <w:rFonts w:ascii="PMingLiU" w:hAnsi="PMingLiU" w:cs="Microsoft YaHei" w:hint="eastAsia"/>
                <w:b/>
                <w:bCs/>
                <w:color w:val="FFFFFF"/>
                <w:sz w:val="18"/>
                <w:szCs w:val="18"/>
                <w:lang w:eastAsia="en-US"/>
              </w:rPr>
              <w:t>前</w:t>
            </w:r>
            <w:r w:rsidRPr="00E603B9">
              <w:rPr>
                <w:rFonts w:ascii="PMingLiU" w:hAnsi="PMingLiU" w:cs="Microsoft YaHei" w:hint="eastAsia"/>
                <w:b/>
                <w:bCs/>
                <w:color w:val="FFFFFF"/>
                <w:sz w:val="18"/>
                <w:szCs w:val="18"/>
                <w:lang w:eastAsia="zh-CN"/>
              </w:rPr>
              <w:t>5檔</w:t>
            </w:r>
          </w:p>
        </w:tc>
        <w:tc>
          <w:tcPr>
            <w:tcW w:w="0" w:type="auto"/>
            <w:tcBorders>
              <w:top w:val="nil"/>
              <w:left w:val="nil"/>
              <w:bottom w:val="nil"/>
              <w:right w:val="nil"/>
            </w:tcBorders>
            <w:shd w:val="clear" w:color="000000" w:fill="1F3864"/>
            <w:vAlign w:val="center"/>
            <w:hideMark/>
          </w:tcPr>
          <w:p w:rsidR="00906DB2" w:rsidRPr="00E603B9" w:rsidRDefault="00906DB2" w:rsidP="00906DB2">
            <w:pPr>
              <w:jc w:val="center"/>
              <w:rPr>
                <w:rFonts w:ascii="PMingLiU" w:hAnsi="PMingLiU" w:cs="Microsoft YaHei"/>
                <w:b/>
                <w:bCs/>
                <w:color w:val="FFFFFF"/>
                <w:sz w:val="18"/>
                <w:szCs w:val="18"/>
                <w:lang w:eastAsia="en-US"/>
              </w:rPr>
            </w:pPr>
            <w:r w:rsidRPr="00E603B9">
              <w:rPr>
                <w:rFonts w:ascii="PMingLiU" w:hAnsi="PMingLiU" w:cs="Microsoft YaHei" w:hint="eastAsia"/>
                <w:b/>
                <w:bCs/>
                <w:color w:val="FFFFFF"/>
                <w:sz w:val="18"/>
                <w:szCs w:val="18"/>
                <w:lang w:eastAsia="en-US"/>
              </w:rPr>
              <w:t>影響</w:t>
            </w:r>
          </w:p>
          <w:p w:rsidR="00906DB2" w:rsidRPr="00E603B9" w:rsidRDefault="00906DB2" w:rsidP="00906DB2">
            <w:pPr>
              <w:jc w:val="center"/>
              <w:rPr>
                <w:rFonts w:ascii="PMingLiU" w:hAnsi="PMingLiU" w:cs="Arial"/>
                <w:b/>
                <w:bCs/>
                <w:color w:val="FFFFFF"/>
                <w:sz w:val="18"/>
                <w:szCs w:val="18"/>
                <w:lang w:eastAsia="en-US"/>
              </w:rPr>
            </w:pPr>
            <w:r w:rsidRPr="00E603B9">
              <w:rPr>
                <w:rFonts w:ascii="PMingLiU" w:hAnsi="PMingLiU" w:cs="Microsoft YaHei" w:hint="eastAsia"/>
                <w:b/>
                <w:bCs/>
                <w:color w:val="FFFFFF"/>
                <w:sz w:val="18"/>
                <w:szCs w:val="18"/>
                <w:lang w:eastAsia="en-US"/>
              </w:rPr>
              <w:t>點數</w:t>
            </w:r>
          </w:p>
        </w:tc>
        <w:tc>
          <w:tcPr>
            <w:tcW w:w="236" w:type="dxa"/>
            <w:tcBorders>
              <w:top w:val="nil"/>
              <w:left w:val="nil"/>
              <w:bottom w:val="nil"/>
              <w:right w:val="nil"/>
            </w:tcBorders>
            <w:shd w:val="clear" w:color="auto" w:fill="auto"/>
            <w:noWrap/>
            <w:vAlign w:val="bottom"/>
            <w:hideMark/>
          </w:tcPr>
          <w:p w:rsidR="00906DB2" w:rsidRPr="00E603B9" w:rsidRDefault="00906DB2" w:rsidP="00906DB2">
            <w:pPr>
              <w:jc w:val="center"/>
              <w:rPr>
                <w:rFonts w:ascii="PMingLiU" w:hAnsi="PMingLiU" w:cs="Arial"/>
                <w:b/>
                <w:bCs/>
                <w:color w:val="FFFFFF"/>
                <w:sz w:val="18"/>
                <w:szCs w:val="18"/>
                <w:lang w:eastAsia="en-US"/>
              </w:rPr>
            </w:pPr>
          </w:p>
        </w:tc>
        <w:tc>
          <w:tcPr>
            <w:tcW w:w="236" w:type="dxa"/>
            <w:tcBorders>
              <w:top w:val="nil"/>
              <w:left w:val="nil"/>
              <w:bottom w:val="nil"/>
              <w:right w:val="nil"/>
            </w:tcBorders>
            <w:shd w:val="clear" w:color="auto" w:fill="auto"/>
            <w:noWrap/>
            <w:vAlign w:val="bottom"/>
            <w:hideMark/>
          </w:tcPr>
          <w:p w:rsidR="00906DB2" w:rsidRPr="00E603B9" w:rsidRDefault="00906DB2" w:rsidP="00906DB2">
            <w:pPr>
              <w:jc w:val="center"/>
              <w:rPr>
                <w:rFonts w:ascii="PMingLiU" w:hAnsi="PMingLiU"/>
                <w:sz w:val="20"/>
                <w:szCs w:val="20"/>
                <w:lang w:eastAsia="en-US"/>
              </w:rPr>
            </w:pPr>
          </w:p>
        </w:tc>
        <w:tc>
          <w:tcPr>
            <w:tcW w:w="1658" w:type="dxa"/>
            <w:tcBorders>
              <w:top w:val="nil"/>
              <w:left w:val="nil"/>
              <w:bottom w:val="nil"/>
              <w:right w:val="nil"/>
            </w:tcBorders>
            <w:shd w:val="clear" w:color="000000" w:fill="1F3864"/>
            <w:vAlign w:val="center"/>
            <w:hideMark/>
          </w:tcPr>
          <w:p w:rsidR="00906DB2" w:rsidRPr="00E603B9" w:rsidRDefault="00906DB2" w:rsidP="00906DB2">
            <w:pPr>
              <w:jc w:val="center"/>
              <w:rPr>
                <w:rFonts w:ascii="PMingLiU" w:hAnsi="PMingLiU" w:cs="Microsoft YaHei"/>
                <w:b/>
                <w:bCs/>
                <w:color w:val="FFFFFF"/>
                <w:sz w:val="18"/>
                <w:szCs w:val="18"/>
                <w:lang w:eastAsia="en-US"/>
              </w:rPr>
            </w:pPr>
            <w:r w:rsidRPr="00E603B9">
              <w:rPr>
                <w:rFonts w:ascii="PMingLiU" w:hAnsi="PMingLiU" w:cs="Microsoft YaHei" w:hint="eastAsia"/>
                <w:b/>
                <w:bCs/>
                <w:color w:val="FFFFFF"/>
                <w:sz w:val="18"/>
                <w:szCs w:val="18"/>
                <w:lang w:eastAsia="en-US"/>
              </w:rPr>
              <w:t>股價上漲</w:t>
            </w:r>
          </w:p>
          <w:p w:rsidR="00906DB2" w:rsidRPr="00E603B9" w:rsidRDefault="00906DB2" w:rsidP="00906DB2">
            <w:pPr>
              <w:jc w:val="center"/>
              <w:rPr>
                <w:rFonts w:ascii="PMingLiU" w:hAnsi="PMingLiU" w:cs="Arial"/>
                <w:b/>
                <w:bCs/>
                <w:color w:val="FFFFFF"/>
                <w:sz w:val="18"/>
                <w:szCs w:val="18"/>
                <w:lang w:eastAsia="en-US"/>
              </w:rPr>
            </w:pPr>
            <w:r w:rsidRPr="00E603B9">
              <w:rPr>
                <w:rFonts w:ascii="PMingLiU" w:hAnsi="PMingLiU" w:cs="Microsoft YaHei" w:hint="eastAsia"/>
                <w:b/>
                <w:bCs/>
                <w:color w:val="FFFFFF"/>
                <w:sz w:val="18"/>
                <w:szCs w:val="18"/>
                <w:lang w:eastAsia="en-US"/>
              </w:rPr>
              <w:t>前</w:t>
            </w:r>
            <w:r w:rsidRPr="00E603B9">
              <w:rPr>
                <w:rFonts w:ascii="PMingLiU" w:hAnsi="PMingLiU" w:cs="Microsoft YaHei" w:hint="eastAsia"/>
                <w:b/>
                <w:bCs/>
                <w:color w:val="FFFFFF"/>
                <w:sz w:val="18"/>
                <w:szCs w:val="18"/>
                <w:lang w:eastAsia="zh-CN"/>
              </w:rPr>
              <w:t>5檔</w:t>
            </w:r>
          </w:p>
        </w:tc>
        <w:tc>
          <w:tcPr>
            <w:tcW w:w="0" w:type="auto"/>
            <w:tcBorders>
              <w:top w:val="nil"/>
              <w:left w:val="nil"/>
              <w:bottom w:val="nil"/>
              <w:right w:val="nil"/>
            </w:tcBorders>
            <w:shd w:val="clear" w:color="000000" w:fill="1F3864"/>
            <w:vAlign w:val="center"/>
            <w:hideMark/>
          </w:tcPr>
          <w:p w:rsidR="00906DB2" w:rsidRPr="00E603B9" w:rsidRDefault="00906DB2" w:rsidP="00906DB2">
            <w:pPr>
              <w:jc w:val="center"/>
              <w:rPr>
                <w:rFonts w:ascii="PMingLiU" w:hAnsi="PMingLiU" w:cs="Arial"/>
                <w:b/>
                <w:bCs/>
                <w:color w:val="FFFFFF"/>
                <w:sz w:val="18"/>
                <w:szCs w:val="18"/>
                <w:lang w:eastAsia="en-US"/>
              </w:rPr>
            </w:pPr>
            <w:r w:rsidRPr="00E603B9">
              <w:rPr>
                <w:rFonts w:ascii="PMingLiU" w:hAnsi="PMingLiU" w:cs="Arial"/>
                <w:b/>
                <w:bCs/>
                <w:color w:val="FFFFFF"/>
                <w:sz w:val="18"/>
                <w:szCs w:val="18"/>
                <w:lang w:eastAsia="en-US"/>
              </w:rPr>
              <w:t>%</w:t>
            </w:r>
          </w:p>
        </w:tc>
        <w:tc>
          <w:tcPr>
            <w:tcW w:w="1681" w:type="dxa"/>
            <w:tcBorders>
              <w:top w:val="nil"/>
              <w:left w:val="nil"/>
              <w:bottom w:val="nil"/>
              <w:right w:val="nil"/>
            </w:tcBorders>
            <w:shd w:val="clear" w:color="000000" w:fill="1F3864"/>
            <w:vAlign w:val="center"/>
            <w:hideMark/>
          </w:tcPr>
          <w:p w:rsidR="00906DB2" w:rsidRPr="00E603B9" w:rsidRDefault="00906DB2" w:rsidP="00906DB2">
            <w:pPr>
              <w:jc w:val="center"/>
              <w:rPr>
                <w:rFonts w:ascii="PMingLiU" w:hAnsi="PMingLiU" w:cs="Microsoft YaHei"/>
                <w:b/>
                <w:bCs/>
                <w:color w:val="FFFFFF"/>
                <w:sz w:val="18"/>
                <w:szCs w:val="18"/>
                <w:lang w:eastAsia="en-US"/>
              </w:rPr>
            </w:pPr>
            <w:r w:rsidRPr="00E603B9">
              <w:rPr>
                <w:rFonts w:ascii="PMingLiU" w:hAnsi="PMingLiU" w:cs="Microsoft YaHei" w:hint="eastAsia"/>
                <w:b/>
                <w:bCs/>
                <w:color w:val="FFFFFF"/>
                <w:sz w:val="18"/>
                <w:szCs w:val="18"/>
                <w:lang w:eastAsia="en-US"/>
              </w:rPr>
              <w:t>股價下跌</w:t>
            </w:r>
          </w:p>
          <w:p w:rsidR="00906DB2" w:rsidRPr="00E603B9" w:rsidRDefault="00906DB2" w:rsidP="00906DB2">
            <w:pPr>
              <w:jc w:val="center"/>
              <w:rPr>
                <w:rFonts w:ascii="PMingLiU" w:hAnsi="PMingLiU" w:cs="Arial"/>
                <w:b/>
                <w:bCs/>
                <w:color w:val="FFFFFF"/>
                <w:sz w:val="18"/>
                <w:szCs w:val="18"/>
                <w:lang w:eastAsia="en-US"/>
              </w:rPr>
            </w:pPr>
            <w:r w:rsidRPr="00E603B9">
              <w:rPr>
                <w:rFonts w:ascii="PMingLiU" w:hAnsi="PMingLiU" w:cs="Microsoft YaHei" w:hint="eastAsia"/>
                <w:b/>
                <w:bCs/>
                <w:color w:val="FFFFFF"/>
                <w:sz w:val="18"/>
                <w:szCs w:val="18"/>
                <w:lang w:eastAsia="en-US"/>
              </w:rPr>
              <w:t>前</w:t>
            </w:r>
            <w:r w:rsidRPr="00E603B9">
              <w:rPr>
                <w:rFonts w:ascii="PMingLiU" w:hAnsi="PMingLiU" w:cs="Microsoft YaHei" w:hint="eastAsia"/>
                <w:b/>
                <w:bCs/>
                <w:color w:val="FFFFFF"/>
                <w:sz w:val="18"/>
                <w:szCs w:val="18"/>
                <w:lang w:eastAsia="zh-CN"/>
              </w:rPr>
              <w:t>5檔</w:t>
            </w:r>
          </w:p>
        </w:tc>
        <w:tc>
          <w:tcPr>
            <w:tcW w:w="0" w:type="auto"/>
            <w:tcBorders>
              <w:top w:val="nil"/>
              <w:left w:val="nil"/>
              <w:bottom w:val="nil"/>
              <w:right w:val="nil"/>
            </w:tcBorders>
            <w:shd w:val="clear" w:color="000000" w:fill="1F3864"/>
            <w:vAlign w:val="center"/>
            <w:hideMark/>
          </w:tcPr>
          <w:p w:rsidR="00906DB2" w:rsidRPr="00E603B9" w:rsidRDefault="00906DB2" w:rsidP="00906DB2">
            <w:pPr>
              <w:jc w:val="center"/>
              <w:rPr>
                <w:rFonts w:ascii="PMingLiU" w:hAnsi="PMingLiU" w:cs="Arial"/>
                <w:b/>
                <w:bCs/>
                <w:color w:val="FFFFFF"/>
                <w:sz w:val="18"/>
                <w:szCs w:val="18"/>
                <w:lang w:eastAsia="en-US"/>
              </w:rPr>
            </w:pPr>
            <w:r w:rsidRPr="00E603B9">
              <w:rPr>
                <w:rFonts w:ascii="PMingLiU" w:hAnsi="PMingLiU" w:cs="Arial"/>
                <w:b/>
                <w:bCs/>
                <w:color w:val="FFFFFF"/>
                <w:sz w:val="18"/>
                <w:szCs w:val="18"/>
                <w:lang w:eastAsia="en-US"/>
              </w:rPr>
              <w:t>%</w:t>
            </w:r>
          </w:p>
        </w:tc>
      </w:tr>
      <w:tr w:rsidR="00E603B9" w:rsidRPr="00E603B9" w:rsidTr="00B05C4A">
        <w:trPr>
          <w:trHeight w:val="300"/>
        </w:trPr>
        <w:tc>
          <w:tcPr>
            <w:tcW w:w="1809"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VPB</w:t>
            </w:r>
          </w:p>
        </w:tc>
        <w:tc>
          <w:tcPr>
            <w:tcW w:w="810"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1.28</w:t>
            </w:r>
          </w:p>
        </w:tc>
        <w:tc>
          <w:tcPr>
            <w:tcW w:w="1801"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NVL</w:t>
            </w:r>
          </w:p>
        </w:tc>
        <w:tc>
          <w:tcPr>
            <w:tcW w:w="0" w:type="auto"/>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-1.05</w:t>
            </w:r>
          </w:p>
        </w:tc>
        <w:tc>
          <w:tcPr>
            <w:tcW w:w="236" w:type="dxa"/>
            <w:tcBorders>
              <w:top w:val="nil"/>
              <w:left w:val="nil"/>
              <w:bottom w:val="nil"/>
              <w:right w:val="nil"/>
            </w:tcBorders>
            <w:shd w:val="clear" w:color="auto" w:fill="auto"/>
            <w:noWrap/>
            <w:vAlign w:val="bottom"/>
            <w:hideMark/>
          </w:tcPr>
          <w:p w:rsidR="00E603B9" w:rsidRPr="00E603B9" w:rsidRDefault="00E603B9" w:rsidP="00E603B9">
            <w:pPr>
              <w:jc w:val="center"/>
              <w:rPr>
                <w:rFonts w:ascii="PMingLiU" w:hAnsi="PMingLiU" w:cs="Arial"/>
                <w:color w:val="000000"/>
                <w:sz w:val="16"/>
                <w:szCs w:val="16"/>
                <w:lang w:eastAsia="en-US"/>
              </w:rPr>
            </w:pPr>
          </w:p>
        </w:tc>
        <w:tc>
          <w:tcPr>
            <w:tcW w:w="236" w:type="dxa"/>
            <w:tcBorders>
              <w:top w:val="nil"/>
              <w:left w:val="nil"/>
              <w:bottom w:val="nil"/>
              <w:right w:val="nil"/>
            </w:tcBorders>
            <w:shd w:val="clear" w:color="auto" w:fill="auto"/>
            <w:noWrap/>
            <w:vAlign w:val="bottom"/>
            <w:hideMark/>
          </w:tcPr>
          <w:p w:rsidR="00E603B9" w:rsidRPr="00E603B9" w:rsidRDefault="00E603B9" w:rsidP="00E603B9">
            <w:pPr>
              <w:jc w:val="center"/>
              <w:rPr>
                <w:rFonts w:ascii="PMingLiU" w:hAnsi="PMingLiU"/>
                <w:sz w:val="20"/>
                <w:szCs w:val="20"/>
                <w:lang w:eastAsia="en-US"/>
              </w:rPr>
            </w:pPr>
          </w:p>
        </w:tc>
        <w:tc>
          <w:tcPr>
            <w:tcW w:w="1658"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CTD</w:t>
            </w:r>
          </w:p>
        </w:tc>
        <w:tc>
          <w:tcPr>
            <w:tcW w:w="0" w:type="auto"/>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2.92</w:t>
            </w:r>
          </w:p>
        </w:tc>
        <w:tc>
          <w:tcPr>
            <w:tcW w:w="1681"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ROS</w:t>
            </w:r>
          </w:p>
        </w:tc>
        <w:tc>
          <w:tcPr>
            <w:tcW w:w="0" w:type="auto"/>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-6.94</w:t>
            </w:r>
          </w:p>
        </w:tc>
      </w:tr>
      <w:tr w:rsidR="00E603B9" w:rsidRPr="00E603B9" w:rsidTr="00B05C4A">
        <w:trPr>
          <w:trHeight w:val="300"/>
        </w:trPr>
        <w:tc>
          <w:tcPr>
            <w:tcW w:w="1809"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MWG</w:t>
            </w:r>
          </w:p>
        </w:tc>
        <w:tc>
          <w:tcPr>
            <w:tcW w:w="810"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1.19</w:t>
            </w:r>
          </w:p>
        </w:tc>
        <w:tc>
          <w:tcPr>
            <w:tcW w:w="1801"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SAB</w:t>
            </w:r>
          </w:p>
        </w:tc>
        <w:tc>
          <w:tcPr>
            <w:tcW w:w="0" w:type="auto"/>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-0.39</w:t>
            </w:r>
          </w:p>
        </w:tc>
        <w:tc>
          <w:tcPr>
            <w:tcW w:w="236" w:type="dxa"/>
            <w:tcBorders>
              <w:top w:val="nil"/>
              <w:left w:val="nil"/>
              <w:bottom w:val="nil"/>
              <w:right w:val="nil"/>
            </w:tcBorders>
            <w:shd w:val="clear" w:color="auto" w:fill="auto"/>
            <w:noWrap/>
            <w:vAlign w:val="bottom"/>
            <w:hideMark/>
          </w:tcPr>
          <w:p w:rsidR="00E603B9" w:rsidRPr="00E603B9" w:rsidRDefault="00E603B9" w:rsidP="00E603B9">
            <w:pPr>
              <w:jc w:val="center"/>
              <w:rPr>
                <w:rFonts w:ascii="PMingLiU" w:hAnsi="PMingLiU" w:cs="Arial"/>
                <w:color w:val="000000"/>
                <w:sz w:val="16"/>
                <w:szCs w:val="16"/>
                <w:lang w:eastAsia="en-US"/>
              </w:rPr>
            </w:pPr>
          </w:p>
        </w:tc>
        <w:tc>
          <w:tcPr>
            <w:tcW w:w="236" w:type="dxa"/>
            <w:tcBorders>
              <w:top w:val="nil"/>
              <w:left w:val="nil"/>
              <w:bottom w:val="nil"/>
              <w:right w:val="nil"/>
            </w:tcBorders>
            <w:shd w:val="clear" w:color="auto" w:fill="auto"/>
            <w:noWrap/>
            <w:vAlign w:val="bottom"/>
            <w:hideMark/>
          </w:tcPr>
          <w:p w:rsidR="00E603B9" w:rsidRPr="00E603B9" w:rsidRDefault="00E603B9" w:rsidP="00E603B9">
            <w:pPr>
              <w:jc w:val="center"/>
              <w:rPr>
                <w:rFonts w:ascii="PMingLiU" w:hAnsi="PMingLiU"/>
                <w:sz w:val="20"/>
                <w:szCs w:val="20"/>
                <w:lang w:eastAsia="en-US"/>
              </w:rPr>
            </w:pPr>
          </w:p>
        </w:tc>
        <w:tc>
          <w:tcPr>
            <w:tcW w:w="1658"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CTG</w:t>
            </w:r>
          </w:p>
        </w:tc>
        <w:tc>
          <w:tcPr>
            <w:tcW w:w="0" w:type="auto"/>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2.87</w:t>
            </w:r>
          </w:p>
        </w:tc>
        <w:tc>
          <w:tcPr>
            <w:tcW w:w="1681"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NVL</w:t>
            </w:r>
          </w:p>
        </w:tc>
        <w:tc>
          <w:tcPr>
            <w:tcW w:w="0" w:type="auto"/>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-3.36</w:t>
            </w:r>
          </w:p>
        </w:tc>
      </w:tr>
      <w:tr w:rsidR="00E603B9" w:rsidRPr="00E603B9" w:rsidTr="00B05C4A">
        <w:trPr>
          <w:trHeight w:val="300"/>
        </w:trPr>
        <w:tc>
          <w:tcPr>
            <w:tcW w:w="1809"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HPG</w:t>
            </w:r>
          </w:p>
        </w:tc>
        <w:tc>
          <w:tcPr>
            <w:tcW w:w="810"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1.14</w:t>
            </w:r>
          </w:p>
        </w:tc>
        <w:tc>
          <w:tcPr>
            <w:tcW w:w="1801"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ROS</w:t>
            </w:r>
          </w:p>
        </w:tc>
        <w:tc>
          <w:tcPr>
            <w:tcW w:w="0" w:type="auto"/>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-0.38</w:t>
            </w:r>
          </w:p>
        </w:tc>
        <w:tc>
          <w:tcPr>
            <w:tcW w:w="236" w:type="dxa"/>
            <w:tcBorders>
              <w:top w:val="nil"/>
              <w:left w:val="nil"/>
              <w:bottom w:val="nil"/>
              <w:right w:val="nil"/>
            </w:tcBorders>
            <w:shd w:val="clear" w:color="auto" w:fill="auto"/>
            <w:noWrap/>
            <w:vAlign w:val="bottom"/>
            <w:hideMark/>
          </w:tcPr>
          <w:p w:rsidR="00E603B9" w:rsidRPr="00E603B9" w:rsidRDefault="00E603B9" w:rsidP="00E603B9">
            <w:pPr>
              <w:jc w:val="center"/>
              <w:rPr>
                <w:rFonts w:ascii="PMingLiU" w:hAnsi="PMingLiU" w:cs="Arial"/>
                <w:color w:val="000000"/>
                <w:sz w:val="16"/>
                <w:szCs w:val="16"/>
                <w:lang w:eastAsia="en-US"/>
              </w:rPr>
            </w:pPr>
          </w:p>
        </w:tc>
        <w:tc>
          <w:tcPr>
            <w:tcW w:w="236" w:type="dxa"/>
            <w:tcBorders>
              <w:top w:val="nil"/>
              <w:left w:val="nil"/>
              <w:bottom w:val="nil"/>
              <w:right w:val="nil"/>
            </w:tcBorders>
            <w:shd w:val="clear" w:color="auto" w:fill="auto"/>
            <w:noWrap/>
            <w:vAlign w:val="bottom"/>
            <w:hideMark/>
          </w:tcPr>
          <w:p w:rsidR="00E603B9" w:rsidRPr="00E603B9" w:rsidRDefault="00E603B9" w:rsidP="00E603B9">
            <w:pPr>
              <w:jc w:val="center"/>
              <w:rPr>
                <w:rFonts w:ascii="PMingLiU" w:hAnsi="PMingLiU"/>
                <w:sz w:val="20"/>
                <w:szCs w:val="20"/>
                <w:lang w:eastAsia="en-US"/>
              </w:rPr>
            </w:pPr>
          </w:p>
        </w:tc>
        <w:tc>
          <w:tcPr>
            <w:tcW w:w="1658"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VPB</w:t>
            </w:r>
          </w:p>
        </w:tc>
        <w:tc>
          <w:tcPr>
            <w:tcW w:w="0" w:type="auto"/>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2.75</w:t>
            </w:r>
          </w:p>
        </w:tc>
        <w:tc>
          <w:tcPr>
            <w:tcW w:w="1681"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SAB</w:t>
            </w:r>
          </w:p>
        </w:tc>
        <w:tc>
          <w:tcPr>
            <w:tcW w:w="0" w:type="auto"/>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-1.75</w:t>
            </w:r>
          </w:p>
        </w:tc>
      </w:tr>
      <w:tr w:rsidR="00E603B9" w:rsidRPr="00E603B9" w:rsidTr="00B05C4A">
        <w:trPr>
          <w:trHeight w:val="300"/>
        </w:trPr>
        <w:tc>
          <w:tcPr>
            <w:tcW w:w="1809"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VNM</w:t>
            </w:r>
          </w:p>
        </w:tc>
        <w:tc>
          <w:tcPr>
            <w:tcW w:w="810"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0.97</w:t>
            </w:r>
          </w:p>
        </w:tc>
        <w:tc>
          <w:tcPr>
            <w:tcW w:w="1801"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EIB</w:t>
            </w:r>
          </w:p>
        </w:tc>
        <w:tc>
          <w:tcPr>
            <w:tcW w:w="0" w:type="auto"/>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-0.14</w:t>
            </w:r>
          </w:p>
        </w:tc>
        <w:tc>
          <w:tcPr>
            <w:tcW w:w="236" w:type="dxa"/>
            <w:tcBorders>
              <w:top w:val="nil"/>
              <w:left w:val="nil"/>
              <w:bottom w:val="nil"/>
              <w:right w:val="nil"/>
            </w:tcBorders>
            <w:shd w:val="clear" w:color="auto" w:fill="auto"/>
            <w:noWrap/>
            <w:vAlign w:val="bottom"/>
            <w:hideMark/>
          </w:tcPr>
          <w:p w:rsidR="00E603B9" w:rsidRPr="00E603B9" w:rsidRDefault="00E603B9" w:rsidP="00E603B9">
            <w:pPr>
              <w:jc w:val="center"/>
              <w:rPr>
                <w:rFonts w:ascii="PMingLiU" w:hAnsi="PMingLiU" w:cs="Arial"/>
                <w:color w:val="000000"/>
                <w:sz w:val="16"/>
                <w:szCs w:val="16"/>
                <w:lang w:eastAsia="en-US"/>
              </w:rPr>
            </w:pPr>
          </w:p>
        </w:tc>
        <w:tc>
          <w:tcPr>
            <w:tcW w:w="236" w:type="dxa"/>
            <w:tcBorders>
              <w:top w:val="nil"/>
              <w:left w:val="nil"/>
              <w:bottom w:val="nil"/>
              <w:right w:val="nil"/>
            </w:tcBorders>
            <w:shd w:val="clear" w:color="auto" w:fill="auto"/>
            <w:noWrap/>
            <w:vAlign w:val="bottom"/>
            <w:hideMark/>
          </w:tcPr>
          <w:p w:rsidR="00E603B9" w:rsidRPr="00E603B9" w:rsidRDefault="00E603B9" w:rsidP="00E603B9">
            <w:pPr>
              <w:jc w:val="center"/>
              <w:rPr>
                <w:rFonts w:ascii="PMingLiU" w:hAnsi="PMingLiU"/>
                <w:sz w:val="20"/>
                <w:szCs w:val="20"/>
                <w:lang w:eastAsia="en-US"/>
              </w:rPr>
            </w:pPr>
          </w:p>
        </w:tc>
        <w:tc>
          <w:tcPr>
            <w:tcW w:w="1658"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MWG</w:t>
            </w:r>
          </w:p>
        </w:tc>
        <w:tc>
          <w:tcPr>
            <w:tcW w:w="0" w:type="auto"/>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2.63</w:t>
            </w:r>
          </w:p>
        </w:tc>
        <w:tc>
          <w:tcPr>
            <w:tcW w:w="1681"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EIB</w:t>
            </w:r>
          </w:p>
        </w:tc>
        <w:tc>
          <w:tcPr>
            <w:tcW w:w="0" w:type="auto"/>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-0.56</w:t>
            </w:r>
          </w:p>
        </w:tc>
      </w:tr>
      <w:tr w:rsidR="00E603B9" w:rsidRPr="00E603B9" w:rsidTr="00B05C4A">
        <w:trPr>
          <w:trHeight w:val="300"/>
        </w:trPr>
        <w:tc>
          <w:tcPr>
            <w:tcW w:w="1809"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TCB</w:t>
            </w:r>
          </w:p>
        </w:tc>
        <w:tc>
          <w:tcPr>
            <w:tcW w:w="810"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0.78</w:t>
            </w:r>
          </w:p>
        </w:tc>
        <w:tc>
          <w:tcPr>
            <w:tcW w:w="1801"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GMD</w:t>
            </w:r>
          </w:p>
        </w:tc>
        <w:tc>
          <w:tcPr>
            <w:tcW w:w="0" w:type="auto"/>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-0.04</w:t>
            </w:r>
          </w:p>
        </w:tc>
        <w:tc>
          <w:tcPr>
            <w:tcW w:w="236" w:type="dxa"/>
            <w:tcBorders>
              <w:top w:val="nil"/>
              <w:left w:val="nil"/>
              <w:bottom w:val="nil"/>
              <w:right w:val="nil"/>
            </w:tcBorders>
            <w:shd w:val="clear" w:color="auto" w:fill="auto"/>
            <w:noWrap/>
            <w:vAlign w:val="bottom"/>
            <w:hideMark/>
          </w:tcPr>
          <w:p w:rsidR="00E603B9" w:rsidRPr="00E603B9" w:rsidRDefault="00E603B9" w:rsidP="00E603B9">
            <w:pPr>
              <w:jc w:val="center"/>
              <w:rPr>
                <w:rFonts w:ascii="PMingLiU" w:hAnsi="PMingLiU" w:cs="Arial"/>
                <w:color w:val="000000"/>
                <w:sz w:val="16"/>
                <w:szCs w:val="16"/>
                <w:lang w:eastAsia="en-US"/>
              </w:rPr>
            </w:pPr>
          </w:p>
        </w:tc>
        <w:tc>
          <w:tcPr>
            <w:tcW w:w="236" w:type="dxa"/>
            <w:tcBorders>
              <w:top w:val="nil"/>
              <w:left w:val="nil"/>
              <w:bottom w:val="nil"/>
              <w:right w:val="nil"/>
            </w:tcBorders>
            <w:shd w:val="clear" w:color="auto" w:fill="auto"/>
            <w:noWrap/>
            <w:vAlign w:val="bottom"/>
            <w:hideMark/>
          </w:tcPr>
          <w:p w:rsidR="00E603B9" w:rsidRPr="00E603B9" w:rsidRDefault="00E603B9" w:rsidP="00E603B9">
            <w:pPr>
              <w:jc w:val="center"/>
              <w:rPr>
                <w:rFonts w:ascii="PMingLiU" w:hAnsi="PMingLiU"/>
                <w:sz w:val="20"/>
                <w:szCs w:val="20"/>
                <w:lang w:eastAsia="en-US"/>
              </w:rPr>
            </w:pPr>
          </w:p>
        </w:tc>
        <w:tc>
          <w:tcPr>
            <w:tcW w:w="1658"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HPG</w:t>
            </w:r>
          </w:p>
        </w:tc>
        <w:tc>
          <w:tcPr>
            <w:tcW w:w="0" w:type="auto"/>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2.13</w:t>
            </w:r>
          </w:p>
        </w:tc>
        <w:tc>
          <w:tcPr>
            <w:tcW w:w="1681" w:type="dxa"/>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GMD</w:t>
            </w:r>
          </w:p>
        </w:tc>
        <w:tc>
          <w:tcPr>
            <w:tcW w:w="0" w:type="auto"/>
            <w:tcBorders>
              <w:top w:val="nil"/>
              <w:left w:val="nil"/>
              <w:bottom w:val="nil"/>
              <w:right w:val="nil"/>
            </w:tcBorders>
            <w:shd w:val="clear" w:color="auto" w:fill="auto"/>
            <w:noWrap/>
            <w:vAlign w:val="center"/>
            <w:hideMark/>
          </w:tcPr>
          <w:p w:rsidR="00E603B9" w:rsidRPr="00E603B9" w:rsidRDefault="00E603B9" w:rsidP="00E603B9">
            <w:pPr>
              <w:jc w:val="center"/>
              <w:rPr>
                <w:rFonts w:ascii="PMingLiU" w:hAnsi="PMingLiU" w:cs="Arial"/>
                <w:color w:val="000000"/>
                <w:sz w:val="16"/>
                <w:szCs w:val="16"/>
                <w:lang w:eastAsia="en-US"/>
              </w:rPr>
            </w:pPr>
            <w:r w:rsidRPr="00E603B9">
              <w:rPr>
                <w:rFonts w:ascii="PMingLiU" w:hAnsi="PMingLiU" w:cs="Arial"/>
                <w:color w:val="000000"/>
                <w:sz w:val="16"/>
                <w:szCs w:val="16"/>
                <w:lang w:eastAsia="en-US"/>
              </w:rPr>
              <w:t>-0.43</w:t>
            </w:r>
          </w:p>
        </w:tc>
      </w:tr>
    </w:tbl>
    <w:p w:rsidR="002F1EA8" w:rsidRPr="00E603B9" w:rsidRDefault="002F1EA8">
      <w:pPr>
        <w:spacing w:after="160" w:line="259" w:lineRule="auto"/>
        <w:rPr>
          <w:rFonts w:ascii="PMingLiU" w:hAnsi="PMingLiU" w:cs="Arial"/>
        </w:rPr>
      </w:pPr>
      <w:r w:rsidRPr="00E603B9">
        <w:rPr>
          <w:rFonts w:ascii="PMingLiU" w:hAnsi="PMingLiU" w:cs="Arial"/>
        </w:rPr>
        <w:br w:type="page"/>
      </w:r>
    </w:p>
    <w:tbl>
      <w:tblPr>
        <w:tblW w:w="11464" w:type="dxa"/>
        <w:tblInd w:w="-1112" w:type="dxa"/>
        <w:tblLook w:val="04A0" w:firstRow="1" w:lastRow="0" w:firstColumn="1" w:lastColumn="0" w:noHBand="0" w:noVBand="1"/>
      </w:tblPr>
      <w:tblGrid>
        <w:gridCol w:w="625"/>
        <w:gridCol w:w="2614"/>
        <w:gridCol w:w="1275"/>
        <w:gridCol w:w="613"/>
        <w:gridCol w:w="837"/>
        <w:gridCol w:w="880"/>
        <w:gridCol w:w="640"/>
        <w:gridCol w:w="640"/>
        <w:gridCol w:w="854"/>
        <w:gridCol w:w="709"/>
        <w:gridCol w:w="917"/>
        <w:gridCol w:w="860"/>
      </w:tblGrid>
      <w:tr w:rsidR="002F1EA8" w:rsidRPr="00E603B9" w:rsidTr="002A451B">
        <w:trPr>
          <w:trHeight w:val="300"/>
        </w:trPr>
        <w:tc>
          <w:tcPr>
            <w:tcW w:w="11464" w:type="dxa"/>
            <w:gridSpan w:val="12"/>
            <w:shd w:val="clear" w:color="000000" w:fill="1F3864"/>
            <w:noWrap/>
            <w:vAlign w:val="center"/>
            <w:hideMark/>
          </w:tcPr>
          <w:p w:rsidR="002F1EA8" w:rsidRPr="00E603B9" w:rsidRDefault="002F1EA8" w:rsidP="00373E44">
            <w:pPr>
              <w:jc w:val="center"/>
              <w:rPr>
                <w:rFonts w:ascii="PMingLiU" w:hAnsi="PMingLiU" w:cs="Arial"/>
                <w:b/>
                <w:bCs/>
                <w:color w:val="FFFFFF"/>
                <w:sz w:val="20"/>
                <w:szCs w:val="20"/>
                <w:lang w:eastAsia="en-US"/>
              </w:rPr>
            </w:pPr>
            <w:r w:rsidRPr="00E603B9">
              <w:rPr>
                <w:rFonts w:ascii="PMingLiU" w:hAnsi="PMingLiU" w:cs="Arial"/>
                <w:b/>
                <w:bCs/>
                <w:color w:val="FFFFFF"/>
                <w:sz w:val="20"/>
                <w:szCs w:val="20"/>
                <w:lang w:eastAsia="en-US"/>
              </w:rPr>
              <w:lastRenderedPageBreak/>
              <w:t>VN30</w:t>
            </w:r>
            <w:r w:rsidR="00373E44" w:rsidRPr="00E603B9">
              <w:rPr>
                <w:rFonts w:ascii="PMingLiU" w:hAnsi="PMingLiU" w:cs="Arial"/>
                <w:b/>
                <w:bCs/>
                <w:color w:val="FFFFFF"/>
                <w:sz w:val="20"/>
                <w:szCs w:val="20"/>
                <w:lang w:eastAsia="en-US"/>
              </w:rPr>
              <w:t xml:space="preserve"> 指數股票名單</w:t>
            </w:r>
          </w:p>
        </w:tc>
      </w:tr>
      <w:tr w:rsidR="002F1EA8" w:rsidRPr="00E603B9" w:rsidTr="002A451B">
        <w:trPr>
          <w:trHeight w:val="540"/>
        </w:trPr>
        <w:tc>
          <w:tcPr>
            <w:tcW w:w="625" w:type="dxa"/>
            <w:shd w:val="clear" w:color="000000" w:fill="FFFFFF"/>
            <w:vAlign w:val="center"/>
            <w:hideMark/>
          </w:tcPr>
          <w:p w:rsidR="007F46DF" w:rsidRPr="00E603B9" w:rsidRDefault="00373E44" w:rsidP="00373E44">
            <w:pPr>
              <w:rPr>
                <w:rFonts w:ascii="PMingLiU" w:hAnsi="PMingLiU" w:cs="Microsoft YaHei"/>
                <w:b/>
                <w:bCs/>
                <w:color w:val="000000"/>
                <w:sz w:val="16"/>
                <w:szCs w:val="16"/>
                <w:lang w:eastAsia="en-US"/>
              </w:rPr>
            </w:pPr>
            <w:r w:rsidRPr="00E603B9">
              <w:rPr>
                <w:rFonts w:ascii="PMingLiU" w:hAnsi="PMingLiU" w:cs="Microsoft YaHei" w:hint="eastAsia"/>
                <w:b/>
                <w:bCs/>
                <w:color w:val="000000"/>
                <w:sz w:val="16"/>
                <w:szCs w:val="16"/>
                <w:lang w:eastAsia="en-US"/>
              </w:rPr>
              <w:t>股票</w:t>
            </w:r>
          </w:p>
          <w:p w:rsidR="002F1EA8" w:rsidRPr="00E603B9" w:rsidRDefault="00373E44" w:rsidP="00373E44">
            <w:pPr>
              <w:rPr>
                <w:rFonts w:ascii="PMingLiU" w:hAnsi="PMingLiU" w:cs="Arial"/>
                <w:b/>
                <w:bCs/>
                <w:color w:val="000000"/>
                <w:sz w:val="16"/>
                <w:szCs w:val="16"/>
                <w:lang w:eastAsia="en-US"/>
              </w:rPr>
            </w:pPr>
            <w:r w:rsidRPr="00E603B9">
              <w:rPr>
                <w:rFonts w:ascii="PMingLiU" w:hAnsi="PMingLiU" w:cs="Microsoft YaHei" w:hint="eastAsia"/>
                <w:b/>
                <w:bCs/>
                <w:color w:val="000000"/>
                <w:sz w:val="16"/>
                <w:szCs w:val="16"/>
                <w:lang w:eastAsia="en-US"/>
              </w:rPr>
              <w:t>代碼</w:t>
            </w:r>
          </w:p>
        </w:tc>
        <w:tc>
          <w:tcPr>
            <w:tcW w:w="2614" w:type="dxa"/>
            <w:shd w:val="clear" w:color="000000" w:fill="FFFFFF"/>
            <w:vAlign w:val="center"/>
            <w:hideMark/>
          </w:tcPr>
          <w:p w:rsidR="002F1EA8" w:rsidRPr="00E603B9" w:rsidRDefault="004B4502" w:rsidP="004B4502">
            <w:pPr>
              <w:rPr>
                <w:rFonts w:ascii="PMingLiU" w:hAnsi="PMingLiU" w:cs="Arial"/>
                <w:b/>
                <w:bCs/>
                <w:color w:val="000000"/>
                <w:sz w:val="16"/>
                <w:szCs w:val="16"/>
                <w:lang w:eastAsia="en-US"/>
              </w:rPr>
            </w:pPr>
            <w:r w:rsidRPr="00E603B9">
              <w:rPr>
                <w:rFonts w:ascii="PMingLiU" w:hAnsi="PMingLiU" w:cs="Microsoft YaHei" w:hint="eastAsia"/>
                <w:b/>
                <w:bCs/>
                <w:color w:val="000000"/>
                <w:sz w:val="16"/>
                <w:szCs w:val="16"/>
                <w:lang w:eastAsia="en-US"/>
              </w:rPr>
              <w:t>企業名稱</w:t>
            </w:r>
          </w:p>
        </w:tc>
        <w:tc>
          <w:tcPr>
            <w:tcW w:w="1275" w:type="dxa"/>
            <w:shd w:val="clear" w:color="000000" w:fill="FFFFFF"/>
            <w:vAlign w:val="center"/>
            <w:hideMark/>
          </w:tcPr>
          <w:p w:rsidR="002F1EA8" w:rsidRPr="00E603B9" w:rsidRDefault="00373E44" w:rsidP="00670E1C">
            <w:pPr>
              <w:rPr>
                <w:rFonts w:ascii="PMingLiU" w:hAnsi="PMingLiU" w:cs="Arial"/>
                <w:b/>
                <w:bCs/>
                <w:color w:val="000000"/>
                <w:sz w:val="16"/>
                <w:szCs w:val="16"/>
                <w:lang w:eastAsia="en-US"/>
              </w:rPr>
            </w:pPr>
            <w:r w:rsidRPr="00E603B9">
              <w:rPr>
                <w:rFonts w:ascii="PMingLiU" w:hAnsi="PMingLiU" w:cs="Arial"/>
                <w:b/>
                <w:bCs/>
                <w:color w:val="000000"/>
                <w:sz w:val="16"/>
                <w:szCs w:val="16"/>
                <w:lang w:eastAsia="en-US"/>
              </w:rPr>
              <w:t xml:space="preserve">產業 </w:t>
            </w:r>
          </w:p>
        </w:tc>
        <w:tc>
          <w:tcPr>
            <w:tcW w:w="613" w:type="dxa"/>
            <w:shd w:val="clear" w:color="000000" w:fill="FFFFFF"/>
            <w:vAlign w:val="center"/>
            <w:hideMark/>
          </w:tcPr>
          <w:p w:rsidR="002F1EA8" w:rsidRPr="00E603B9" w:rsidRDefault="00373E44" w:rsidP="00373E44">
            <w:pPr>
              <w:jc w:val="right"/>
              <w:rPr>
                <w:rFonts w:ascii="PMingLiU" w:hAnsi="PMingLiU" w:cs="Arial"/>
                <w:b/>
                <w:bCs/>
                <w:color w:val="000000"/>
                <w:sz w:val="16"/>
                <w:szCs w:val="16"/>
                <w:lang w:eastAsia="en-US"/>
              </w:rPr>
            </w:pPr>
            <w:r w:rsidRPr="00E603B9">
              <w:rPr>
                <w:rFonts w:ascii="PMingLiU" w:hAnsi="PMingLiU" w:cs="Microsoft YaHei" w:hint="eastAsia"/>
                <w:b/>
                <w:bCs/>
                <w:color w:val="000000"/>
                <w:sz w:val="16"/>
                <w:szCs w:val="16"/>
                <w:lang w:eastAsia="en-US"/>
              </w:rPr>
              <w:t>比重</w:t>
            </w:r>
          </w:p>
        </w:tc>
        <w:tc>
          <w:tcPr>
            <w:tcW w:w="837" w:type="dxa"/>
            <w:shd w:val="clear" w:color="000000" w:fill="FFFFFF"/>
            <w:vAlign w:val="center"/>
            <w:hideMark/>
          </w:tcPr>
          <w:p w:rsidR="002F1EA8" w:rsidRPr="00E603B9" w:rsidRDefault="00373E44" w:rsidP="00373E44">
            <w:pPr>
              <w:jc w:val="right"/>
              <w:rPr>
                <w:rFonts w:ascii="PMingLiU" w:hAnsi="PMingLiU" w:cs="Arial"/>
                <w:b/>
                <w:bCs/>
                <w:color w:val="000000"/>
                <w:sz w:val="16"/>
                <w:szCs w:val="16"/>
                <w:lang w:eastAsia="en-US"/>
              </w:rPr>
            </w:pPr>
            <w:r w:rsidRPr="00E603B9">
              <w:rPr>
                <w:rFonts w:ascii="PMingLiU" w:hAnsi="PMingLiU" w:cs="Microsoft YaHei" w:hint="eastAsia"/>
                <w:b/>
                <w:bCs/>
                <w:color w:val="000000"/>
                <w:sz w:val="16"/>
                <w:szCs w:val="16"/>
                <w:lang w:eastAsia="en-US"/>
              </w:rPr>
              <w:t>收盤價</w:t>
            </w:r>
          </w:p>
        </w:tc>
        <w:tc>
          <w:tcPr>
            <w:tcW w:w="880" w:type="dxa"/>
            <w:shd w:val="clear" w:color="000000" w:fill="FFFFFF"/>
            <w:vAlign w:val="center"/>
            <w:hideMark/>
          </w:tcPr>
          <w:p w:rsidR="002F1EA8" w:rsidRPr="00E603B9" w:rsidRDefault="004B4502" w:rsidP="00DE5C9D">
            <w:pPr>
              <w:jc w:val="right"/>
              <w:rPr>
                <w:rFonts w:ascii="PMingLiU" w:hAnsi="PMingLiU" w:cs="Arial"/>
                <w:b/>
                <w:bCs/>
                <w:color w:val="000000"/>
                <w:sz w:val="16"/>
                <w:szCs w:val="16"/>
                <w:lang w:eastAsia="en-US"/>
              </w:rPr>
            </w:pPr>
            <w:r w:rsidRPr="00E603B9">
              <w:rPr>
                <w:rFonts w:ascii="PMingLiU" w:hAnsi="PMingLiU" w:cs="Arial"/>
                <w:b/>
                <w:bCs/>
                <w:color w:val="000000"/>
                <w:sz w:val="16"/>
                <w:szCs w:val="16"/>
                <w:lang w:eastAsia="en-US"/>
              </w:rPr>
              <w:t>資</w:t>
            </w:r>
            <w:r w:rsidR="00DE5C9D" w:rsidRPr="00E603B9">
              <w:rPr>
                <w:rFonts w:ascii="PMingLiU" w:hAnsi="PMingLiU" w:cs="Arial"/>
                <w:b/>
                <w:bCs/>
                <w:color w:val="000000"/>
                <w:sz w:val="16"/>
                <w:szCs w:val="16"/>
                <w:lang w:eastAsia="en-US"/>
              </w:rPr>
              <w:t>本</w:t>
            </w:r>
          </w:p>
        </w:tc>
        <w:tc>
          <w:tcPr>
            <w:tcW w:w="640" w:type="dxa"/>
            <w:shd w:val="clear" w:color="000000" w:fill="FFFFFF"/>
            <w:vAlign w:val="center"/>
            <w:hideMark/>
          </w:tcPr>
          <w:p w:rsidR="002F1EA8" w:rsidRPr="00E603B9" w:rsidRDefault="002F1EA8" w:rsidP="00670E1C">
            <w:pPr>
              <w:jc w:val="right"/>
              <w:rPr>
                <w:rFonts w:ascii="PMingLiU" w:hAnsi="PMingLiU" w:cs="Arial"/>
                <w:b/>
                <w:bCs/>
                <w:color w:val="000000"/>
                <w:sz w:val="16"/>
                <w:szCs w:val="16"/>
                <w:lang w:eastAsia="en-US"/>
              </w:rPr>
            </w:pPr>
            <w:r w:rsidRPr="00E603B9">
              <w:rPr>
                <w:rFonts w:ascii="PMingLiU" w:hAnsi="PMingLiU" w:cs="Arial"/>
                <w:b/>
                <w:bCs/>
                <w:color w:val="000000"/>
                <w:sz w:val="16"/>
                <w:szCs w:val="16"/>
                <w:lang w:eastAsia="en-US"/>
              </w:rPr>
              <w:t>PER</w:t>
            </w:r>
          </w:p>
        </w:tc>
        <w:tc>
          <w:tcPr>
            <w:tcW w:w="640" w:type="dxa"/>
            <w:shd w:val="clear" w:color="000000" w:fill="FFFFFF"/>
            <w:vAlign w:val="center"/>
            <w:hideMark/>
          </w:tcPr>
          <w:p w:rsidR="002F1EA8" w:rsidRPr="00E603B9" w:rsidRDefault="002F1EA8" w:rsidP="00670E1C">
            <w:pPr>
              <w:jc w:val="right"/>
              <w:rPr>
                <w:rFonts w:ascii="PMingLiU" w:hAnsi="PMingLiU" w:cs="Arial"/>
                <w:b/>
                <w:bCs/>
                <w:color w:val="000000"/>
                <w:sz w:val="16"/>
                <w:szCs w:val="16"/>
                <w:lang w:eastAsia="en-US"/>
              </w:rPr>
            </w:pPr>
            <w:r w:rsidRPr="00E603B9">
              <w:rPr>
                <w:rFonts w:ascii="PMingLiU" w:hAnsi="PMingLiU" w:cs="Arial"/>
                <w:b/>
                <w:bCs/>
                <w:color w:val="000000"/>
                <w:sz w:val="16"/>
                <w:szCs w:val="16"/>
                <w:lang w:eastAsia="en-US"/>
              </w:rPr>
              <w:t>PBR</w:t>
            </w:r>
          </w:p>
        </w:tc>
        <w:tc>
          <w:tcPr>
            <w:tcW w:w="854" w:type="dxa"/>
            <w:shd w:val="clear" w:color="000000" w:fill="FFFFFF"/>
            <w:vAlign w:val="center"/>
            <w:hideMark/>
          </w:tcPr>
          <w:p w:rsidR="00373E44" w:rsidRPr="00E603B9" w:rsidRDefault="00373E44" w:rsidP="00670E1C">
            <w:pPr>
              <w:jc w:val="right"/>
              <w:rPr>
                <w:rFonts w:ascii="PMingLiU" w:hAnsi="PMingLiU" w:cs="Arial"/>
                <w:b/>
                <w:bCs/>
                <w:color w:val="000000"/>
                <w:sz w:val="16"/>
                <w:szCs w:val="16"/>
                <w:lang w:eastAsia="en-US"/>
              </w:rPr>
            </w:pPr>
            <w:r w:rsidRPr="00E603B9">
              <w:rPr>
                <w:rFonts w:ascii="PMingLiU" w:hAnsi="PMingLiU" w:cs="Arial"/>
                <w:b/>
                <w:bCs/>
                <w:color w:val="000000"/>
                <w:sz w:val="16"/>
                <w:szCs w:val="16"/>
                <w:lang w:eastAsia="en-US"/>
              </w:rPr>
              <w:t>3個月</w:t>
            </w:r>
          </w:p>
          <w:p w:rsidR="002F1EA8" w:rsidRPr="00E603B9" w:rsidRDefault="00373E44" w:rsidP="00373E44">
            <w:pPr>
              <w:jc w:val="right"/>
              <w:rPr>
                <w:rFonts w:ascii="PMingLiU" w:hAnsi="PMingLiU" w:cs="Arial"/>
                <w:b/>
                <w:bCs/>
                <w:color w:val="000000"/>
                <w:sz w:val="16"/>
                <w:szCs w:val="16"/>
                <w:lang w:eastAsia="en-US"/>
              </w:rPr>
            </w:pPr>
            <w:r w:rsidRPr="00E603B9">
              <w:rPr>
                <w:rFonts w:ascii="PMingLiU" w:hAnsi="PMingLiU" w:cs="Microsoft YaHei" w:hint="eastAsia"/>
                <w:b/>
                <w:bCs/>
                <w:color w:val="000000"/>
                <w:sz w:val="16"/>
                <w:szCs w:val="16"/>
                <w:lang w:eastAsia="en-US"/>
              </w:rPr>
              <w:t>成交量</w:t>
            </w:r>
          </w:p>
        </w:tc>
        <w:tc>
          <w:tcPr>
            <w:tcW w:w="709" w:type="dxa"/>
            <w:shd w:val="clear" w:color="000000" w:fill="FFFFFF"/>
            <w:vAlign w:val="center"/>
            <w:hideMark/>
          </w:tcPr>
          <w:p w:rsidR="008D1282" w:rsidRPr="00E603B9" w:rsidRDefault="004B4502" w:rsidP="004B4502">
            <w:pPr>
              <w:jc w:val="right"/>
              <w:rPr>
                <w:rFonts w:ascii="PMingLiU" w:hAnsi="PMingLiU" w:cs="Arial"/>
                <w:b/>
                <w:bCs/>
                <w:color w:val="000000"/>
                <w:sz w:val="16"/>
                <w:szCs w:val="16"/>
                <w:lang w:val="vi-VN" w:eastAsia="en-US"/>
              </w:rPr>
            </w:pPr>
            <w:r w:rsidRPr="00E603B9">
              <w:rPr>
                <w:rFonts w:ascii="PMingLiU" w:hAnsi="PMingLiU" w:cs="Arial"/>
                <w:b/>
                <w:bCs/>
                <w:color w:val="000000"/>
                <w:sz w:val="16"/>
                <w:szCs w:val="16"/>
                <w:lang w:val="vi-VN" w:eastAsia="en-US"/>
              </w:rPr>
              <w:t>外資</w:t>
            </w:r>
          </w:p>
          <w:p w:rsidR="002F1EA8" w:rsidRPr="00E603B9" w:rsidRDefault="004B4502" w:rsidP="004B4502">
            <w:pPr>
              <w:jc w:val="right"/>
              <w:rPr>
                <w:rFonts w:ascii="PMingLiU" w:hAnsi="PMingLiU" w:cs="Arial"/>
                <w:b/>
                <w:bCs/>
                <w:color w:val="000000"/>
                <w:sz w:val="16"/>
                <w:szCs w:val="16"/>
                <w:lang w:eastAsia="en-US"/>
              </w:rPr>
            </w:pPr>
            <w:r w:rsidRPr="00E603B9">
              <w:rPr>
                <w:rFonts w:ascii="PMingLiU" w:hAnsi="PMingLiU" w:cs="Arial"/>
                <w:b/>
                <w:bCs/>
                <w:color w:val="000000"/>
                <w:sz w:val="16"/>
                <w:szCs w:val="16"/>
                <w:lang w:val="vi-VN" w:eastAsia="en-US"/>
              </w:rPr>
              <w:t>持股</w:t>
            </w:r>
          </w:p>
        </w:tc>
        <w:tc>
          <w:tcPr>
            <w:tcW w:w="917" w:type="dxa"/>
            <w:shd w:val="clear" w:color="000000" w:fill="FFFFFF"/>
            <w:vAlign w:val="center"/>
            <w:hideMark/>
          </w:tcPr>
          <w:p w:rsidR="00373E44" w:rsidRPr="00E603B9" w:rsidRDefault="002F1EA8" w:rsidP="00373E44">
            <w:pPr>
              <w:jc w:val="right"/>
              <w:rPr>
                <w:rFonts w:ascii="PMingLiU" w:hAnsi="PMingLiU" w:cs="Microsoft YaHei"/>
                <w:b/>
                <w:bCs/>
                <w:color w:val="000000"/>
                <w:sz w:val="16"/>
                <w:szCs w:val="16"/>
                <w:lang w:eastAsia="en-US"/>
              </w:rPr>
            </w:pPr>
            <w:r w:rsidRPr="00E603B9">
              <w:rPr>
                <w:rFonts w:ascii="PMingLiU" w:hAnsi="PMingLiU" w:cs="Arial"/>
                <w:b/>
                <w:bCs/>
                <w:color w:val="000000"/>
                <w:sz w:val="16"/>
                <w:szCs w:val="16"/>
                <w:lang w:eastAsia="en-US"/>
              </w:rPr>
              <w:t>52</w:t>
            </w:r>
            <w:r w:rsidR="00373E44" w:rsidRPr="00E603B9">
              <w:rPr>
                <w:rFonts w:ascii="PMingLiU" w:hAnsi="PMingLiU" w:cs="Arial"/>
                <w:b/>
                <w:bCs/>
                <w:color w:val="000000"/>
                <w:sz w:val="16"/>
                <w:szCs w:val="16"/>
                <w:lang w:eastAsia="en-US"/>
              </w:rPr>
              <w:t xml:space="preserve"> </w:t>
            </w:r>
            <w:r w:rsidR="00373E44" w:rsidRPr="00E603B9">
              <w:rPr>
                <w:rFonts w:ascii="PMingLiU" w:hAnsi="PMingLiU" w:cs="Microsoft YaHei" w:hint="eastAsia"/>
                <w:b/>
                <w:bCs/>
                <w:color w:val="000000"/>
                <w:sz w:val="16"/>
                <w:szCs w:val="16"/>
                <w:lang w:eastAsia="en-US"/>
              </w:rPr>
              <w:t>週</w:t>
            </w:r>
          </w:p>
          <w:p w:rsidR="002F1EA8" w:rsidRPr="00E603B9" w:rsidRDefault="00DE5C9D" w:rsidP="00373E44">
            <w:pPr>
              <w:jc w:val="right"/>
              <w:rPr>
                <w:rFonts w:ascii="PMingLiU" w:hAnsi="PMingLiU" w:cs="Arial"/>
                <w:b/>
                <w:bCs/>
                <w:color w:val="000000"/>
                <w:sz w:val="16"/>
                <w:szCs w:val="16"/>
                <w:lang w:eastAsia="en-US"/>
              </w:rPr>
            </w:pPr>
            <w:r w:rsidRPr="00E603B9">
              <w:rPr>
                <w:rFonts w:ascii="PMingLiU" w:hAnsi="PMingLiU" w:cs="Microsoft YaHei" w:hint="eastAsia"/>
                <w:b/>
                <w:bCs/>
                <w:color w:val="000000"/>
                <w:sz w:val="16"/>
                <w:szCs w:val="16"/>
                <w:lang w:eastAsia="en-US"/>
              </w:rPr>
              <w:t>走</w:t>
            </w:r>
            <w:r w:rsidR="00373E44" w:rsidRPr="00E603B9">
              <w:rPr>
                <w:rFonts w:ascii="PMingLiU" w:hAnsi="PMingLiU" w:cs="Microsoft YaHei" w:hint="eastAsia"/>
                <w:b/>
                <w:bCs/>
                <w:color w:val="000000"/>
                <w:sz w:val="16"/>
                <w:szCs w:val="16"/>
                <w:lang w:eastAsia="en-US"/>
              </w:rPr>
              <w:t>高</w:t>
            </w:r>
          </w:p>
        </w:tc>
        <w:tc>
          <w:tcPr>
            <w:tcW w:w="860" w:type="dxa"/>
            <w:shd w:val="clear" w:color="000000" w:fill="FFFFFF"/>
            <w:vAlign w:val="center"/>
            <w:hideMark/>
          </w:tcPr>
          <w:p w:rsidR="00373E44" w:rsidRPr="00E603B9" w:rsidRDefault="00373E44" w:rsidP="00373E44">
            <w:pPr>
              <w:jc w:val="right"/>
              <w:rPr>
                <w:rFonts w:ascii="PMingLiU" w:hAnsi="PMingLiU" w:cs="Microsoft YaHei"/>
                <w:b/>
                <w:bCs/>
                <w:color w:val="000000"/>
                <w:sz w:val="16"/>
                <w:szCs w:val="16"/>
                <w:lang w:eastAsia="en-US"/>
              </w:rPr>
            </w:pPr>
            <w:r w:rsidRPr="00E603B9">
              <w:rPr>
                <w:rFonts w:ascii="PMingLiU" w:hAnsi="PMingLiU" w:cs="Arial"/>
                <w:b/>
                <w:bCs/>
                <w:color w:val="000000"/>
                <w:sz w:val="16"/>
                <w:szCs w:val="16"/>
                <w:lang w:eastAsia="en-US"/>
              </w:rPr>
              <w:t xml:space="preserve">52 </w:t>
            </w:r>
            <w:r w:rsidRPr="00E603B9">
              <w:rPr>
                <w:rFonts w:ascii="PMingLiU" w:hAnsi="PMingLiU" w:cs="Microsoft YaHei" w:hint="eastAsia"/>
                <w:b/>
                <w:bCs/>
                <w:color w:val="000000"/>
                <w:sz w:val="16"/>
                <w:szCs w:val="16"/>
                <w:lang w:eastAsia="en-US"/>
              </w:rPr>
              <w:t>週</w:t>
            </w:r>
          </w:p>
          <w:p w:rsidR="002F1EA8" w:rsidRPr="00E603B9" w:rsidRDefault="00DE5C9D" w:rsidP="00373E44">
            <w:pPr>
              <w:jc w:val="right"/>
              <w:rPr>
                <w:rFonts w:ascii="PMingLiU" w:hAnsi="PMingLiU" w:cs="Arial"/>
                <w:b/>
                <w:bCs/>
                <w:color w:val="000000"/>
                <w:sz w:val="16"/>
                <w:szCs w:val="16"/>
                <w:lang w:eastAsia="en-US"/>
              </w:rPr>
            </w:pPr>
            <w:r w:rsidRPr="00E603B9">
              <w:rPr>
                <w:rFonts w:ascii="PMingLiU" w:hAnsi="PMingLiU" w:cs="Microsoft YaHei" w:hint="eastAsia"/>
                <w:b/>
                <w:bCs/>
                <w:color w:val="000000"/>
                <w:sz w:val="16"/>
                <w:szCs w:val="16"/>
                <w:lang w:eastAsia="en-US"/>
              </w:rPr>
              <w:t>走</w:t>
            </w:r>
            <w:r w:rsidR="00373E44" w:rsidRPr="00E603B9">
              <w:rPr>
                <w:rFonts w:ascii="PMingLiU" w:hAnsi="PMingLiU" w:cs="Microsoft YaHei" w:hint="eastAsia"/>
                <w:b/>
                <w:bCs/>
                <w:color w:val="000000"/>
                <w:sz w:val="16"/>
                <w:szCs w:val="16"/>
                <w:lang w:eastAsia="en-US"/>
              </w:rPr>
              <w:t>低</w:t>
            </w:r>
          </w:p>
        </w:tc>
      </w:tr>
      <w:tr w:rsidR="001619FD" w:rsidRPr="00E603B9" w:rsidTr="002A451B">
        <w:trPr>
          <w:trHeight w:val="180"/>
        </w:trPr>
        <w:tc>
          <w:tcPr>
            <w:tcW w:w="625" w:type="dxa"/>
            <w:shd w:val="clear" w:color="000000" w:fill="FFFFFF"/>
            <w:noWrap/>
            <w:vAlign w:val="center"/>
            <w:hideMark/>
          </w:tcPr>
          <w:p w:rsidR="001619FD" w:rsidRPr="00E603B9" w:rsidRDefault="001619FD" w:rsidP="001619FD">
            <w:pPr>
              <w:rPr>
                <w:rFonts w:ascii="PMingLiU" w:hAnsi="PMingLiU" w:cs="Arial"/>
                <w:i/>
                <w:iCs/>
                <w:color w:val="000000"/>
                <w:sz w:val="16"/>
                <w:szCs w:val="16"/>
                <w:lang w:eastAsia="en-US"/>
              </w:rPr>
            </w:pPr>
            <w:r w:rsidRPr="00E603B9">
              <w:rPr>
                <w:rFonts w:ascii="PMingLiU" w:hAnsi="PMingLiU" w:cs="Arial"/>
                <w:i/>
                <w:iCs/>
                <w:color w:val="000000"/>
                <w:sz w:val="16"/>
                <w:szCs w:val="16"/>
                <w:lang w:eastAsia="en-US"/>
              </w:rPr>
              <w:t> </w:t>
            </w:r>
          </w:p>
        </w:tc>
        <w:tc>
          <w:tcPr>
            <w:tcW w:w="2614" w:type="dxa"/>
            <w:shd w:val="clear" w:color="000000" w:fill="FFFFFF"/>
            <w:noWrap/>
            <w:vAlign w:val="center"/>
            <w:hideMark/>
          </w:tcPr>
          <w:p w:rsidR="001619FD" w:rsidRPr="00E603B9" w:rsidRDefault="001619FD" w:rsidP="001619FD">
            <w:pPr>
              <w:rPr>
                <w:rFonts w:ascii="PMingLiU" w:hAnsi="PMingLiU" w:cs="Arial"/>
                <w:i/>
                <w:iCs/>
                <w:color w:val="000000"/>
                <w:sz w:val="16"/>
                <w:szCs w:val="16"/>
                <w:lang w:eastAsia="en-US"/>
              </w:rPr>
            </w:pPr>
            <w:r w:rsidRPr="00E603B9">
              <w:rPr>
                <w:rFonts w:ascii="PMingLiU" w:hAnsi="PMingLiU" w:cs="Arial"/>
                <w:i/>
                <w:iCs/>
                <w:color w:val="000000"/>
                <w:sz w:val="16"/>
                <w:szCs w:val="16"/>
                <w:lang w:eastAsia="en-US"/>
              </w:rPr>
              <w:t> </w:t>
            </w:r>
          </w:p>
        </w:tc>
        <w:tc>
          <w:tcPr>
            <w:tcW w:w="1275" w:type="dxa"/>
            <w:shd w:val="clear" w:color="000000" w:fill="FFFFFF"/>
            <w:noWrap/>
            <w:vAlign w:val="center"/>
            <w:hideMark/>
          </w:tcPr>
          <w:p w:rsidR="001619FD" w:rsidRPr="00E603B9" w:rsidRDefault="001619FD" w:rsidP="001619FD">
            <w:pPr>
              <w:rPr>
                <w:rFonts w:ascii="PMingLiU" w:hAnsi="PMingLiU" w:cs="Arial"/>
                <w:color w:val="000000"/>
                <w:sz w:val="16"/>
                <w:szCs w:val="16"/>
                <w:lang w:eastAsia="en-US"/>
              </w:rPr>
            </w:pPr>
            <w:r w:rsidRPr="00E603B9">
              <w:rPr>
                <w:rFonts w:ascii="PMingLiU" w:hAnsi="PMingLiU" w:cs="Arial"/>
                <w:color w:val="000000"/>
                <w:sz w:val="16"/>
                <w:szCs w:val="16"/>
                <w:lang w:eastAsia="en-US"/>
              </w:rPr>
              <w:t>單位</w:t>
            </w:r>
          </w:p>
        </w:tc>
        <w:tc>
          <w:tcPr>
            <w:tcW w:w="613" w:type="dxa"/>
            <w:shd w:val="clear" w:color="000000" w:fill="FFFFFF"/>
            <w:noWrap/>
            <w:vAlign w:val="center"/>
            <w:hideMark/>
          </w:tcPr>
          <w:p w:rsidR="001619FD" w:rsidRPr="00E603B9" w:rsidRDefault="001619FD" w:rsidP="001619FD">
            <w:pPr>
              <w:jc w:val="right"/>
              <w:rPr>
                <w:rFonts w:ascii="PMingLiU" w:hAnsi="PMingLiU" w:cs="Arial"/>
                <w:i/>
                <w:iCs/>
                <w:color w:val="000000"/>
                <w:sz w:val="16"/>
                <w:szCs w:val="16"/>
                <w:lang w:eastAsia="en-US"/>
              </w:rPr>
            </w:pPr>
            <w:r w:rsidRPr="00E603B9">
              <w:rPr>
                <w:rFonts w:ascii="PMingLiU" w:hAnsi="PMingLiU" w:cs="Arial"/>
                <w:i/>
                <w:iCs/>
                <w:color w:val="000000"/>
                <w:sz w:val="16"/>
                <w:szCs w:val="16"/>
                <w:lang w:eastAsia="en-US"/>
              </w:rPr>
              <w:t>%</w:t>
            </w:r>
          </w:p>
        </w:tc>
        <w:tc>
          <w:tcPr>
            <w:tcW w:w="837" w:type="dxa"/>
            <w:shd w:val="clear" w:color="000000" w:fill="FFFFFF"/>
            <w:noWrap/>
            <w:vAlign w:val="center"/>
            <w:hideMark/>
          </w:tcPr>
          <w:p w:rsidR="001619FD" w:rsidRPr="00E603B9" w:rsidRDefault="001619FD" w:rsidP="001619FD">
            <w:pPr>
              <w:jc w:val="right"/>
              <w:rPr>
                <w:rFonts w:ascii="PMingLiU" w:hAnsi="PMingLiU" w:cs="Arial"/>
                <w:i/>
                <w:iCs/>
                <w:color w:val="000000"/>
                <w:sz w:val="16"/>
                <w:szCs w:val="16"/>
                <w:lang w:eastAsia="en-US"/>
              </w:rPr>
            </w:pPr>
            <w:r w:rsidRPr="00E603B9">
              <w:rPr>
                <w:rFonts w:ascii="PMingLiU" w:hAnsi="PMingLiU" w:cs="Arial"/>
                <w:i/>
                <w:iCs/>
                <w:color w:val="000000"/>
                <w:sz w:val="16"/>
                <w:szCs w:val="16"/>
                <w:lang w:eastAsia="en-US"/>
              </w:rPr>
              <w:t>VND</w:t>
            </w:r>
          </w:p>
        </w:tc>
        <w:tc>
          <w:tcPr>
            <w:tcW w:w="880" w:type="dxa"/>
            <w:shd w:val="clear" w:color="000000" w:fill="FFFFFF"/>
            <w:noWrap/>
            <w:vAlign w:val="center"/>
            <w:hideMark/>
          </w:tcPr>
          <w:p w:rsidR="001619FD" w:rsidRPr="00E603B9" w:rsidRDefault="001619FD" w:rsidP="001619FD">
            <w:pPr>
              <w:jc w:val="right"/>
              <w:rPr>
                <w:rFonts w:ascii="PMingLiU" w:hAnsi="PMingLiU" w:cs="Arial"/>
                <w:i/>
                <w:iCs/>
                <w:color w:val="000000"/>
                <w:sz w:val="16"/>
                <w:szCs w:val="16"/>
                <w:lang w:eastAsia="en-US"/>
              </w:rPr>
            </w:pPr>
            <w:r w:rsidRPr="00E603B9">
              <w:rPr>
                <w:rFonts w:ascii="PMingLiU" w:hAnsi="PMingLiU" w:cs="Arial"/>
                <w:i/>
                <w:iCs/>
                <w:color w:val="000000"/>
                <w:sz w:val="16"/>
                <w:szCs w:val="16"/>
                <w:lang w:eastAsia="en-US"/>
              </w:rPr>
              <w:t>T</w:t>
            </w:r>
            <w:r w:rsidRPr="00E603B9">
              <w:rPr>
                <w:rFonts w:ascii="Cambria" w:hAnsi="Cambria" w:cs="Cambria"/>
                <w:i/>
                <w:iCs/>
                <w:color w:val="000000"/>
                <w:sz w:val="16"/>
                <w:szCs w:val="16"/>
                <w:lang w:eastAsia="en-US"/>
              </w:rPr>
              <w:t>ỷ</w:t>
            </w:r>
            <w:r w:rsidRPr="00E603B9">
              <w:rPr>
                <w:rFonts w:ascii="PMingLiU" w:hAnsi="PMingLiU" w:cs="Arial"/>
                <w:i/>
                <w:iCs/>
                <w:color w:val="000000"/>
                <w:sz w:val="16"/>
                <w:szCs w:val="16"/>
                <w:lang w:eastAsia="en-US"/>
              </w:rPr>
              <w:t xml:space="preserve"> VND</w:t>
            </w:r>
          </w:p>
        </w:tc>
        <w:tc>
          <w:tcPr>
            <w:tcW w:w="640" w:type="dxa"/>
            <w:shd w:val="clear" w:color="000000" w:fill="FFFFFF"/>
            <w:noWrap/>
            <w:vAlign w:val="center"/>
            <w:hideMark/>
          </w:tcPr>
          <w:p w:rsidR="001619FD" w:rsidRPr="00E603B9" w:rsidRDefault="001619FD" w:rsidP="001619FD">
            <w:pPr>
              <w:jc w:val="right"/>
              <w:rPr>
                <w:rFonts w:ascii="PMingLiU" w:hAnsi="PMingLiU" w:cs="Arial"/>
                <w:i/>
                <w:iCs/>
                <w:color w:val="000000"/>
                <w:sz w:val="16"/>
                <w:szCs w:val="16"/>
                <w:lang w:eastAsia="en-US"/>
              </w:rPr>
            </w:pPr>
            <w:r w:rsidRPr="00E603B9">
              <w:rPr>
                <w:rFonts w:ascii="PMingLiU" w:hAnsi="PMingLiU" w:cs="Arial"/>
                <w:i/>
                <w:iCs/>
                <w:color w:val="000000"/>
                <w:sz w:val="16"/>
                <w:szCs w:val="16"/>
                <w:lang w:eastAsia="en-US"/>
              </w:rPr>
              <w:t>x</w:t>
            </w:r>
          </w:p>
        </w:tc>
        <w:tc>
          <w:tcPr>
            <w:tcW w:w="640" w:type="dxa"/>
            <w:shd w:val="clear" w:color="000000" w:fill="FFFFFF"/>
            <w:noWrap/>
            <w:vAlign w:val="center"/>
            <w:hideMark/>
          </w:tcPr>
          <w:p w:rsidR="001619FD" w:rsidRPr="00E603B9" w:rsidRDefault="001619FD" w:rsidP="001619FD">
            <w:pPr>
              <w:jc w:val="right"/>
              <w:rPr>
                <w:rFonts w:ascii="PMingLiU" w:hAnsi="PMingLiU" w:cs="Arial"/>
                <w:i/>
                <w:iCs/>
                <w:color w:val="000000"/>
                <w:sz w:val="16"/>
                <w:szCs w:val="16"/>
                <w:lang w:eastAsia="en-US"/>
              </w:rPr>
            </w:pPr>
            <w:r w:rsidRPr="00E603B9">
              <w:rPr>
                <w:rFonts w:ascii="PMingLiU" w:hAnsi="PMingLiU" w:cs="Arial"/>
                <w:i/>
                <w:iCs/>
                <w:color w:val="000000"/>
                <w:sz w:val="16"/>
                <w:szCs w:val="16"/>
                <w:lang w:eastAsia="en-US"/>
              </w:rPr>
              <w:t>x</w:t>
            </w:r>
          </w:p>
        </w:tc>
        <w:tc>
          <w:tcPr>
            <w:tcW w:w="854" w:type="dxa"/>
            <w:shd w:val="clear" w:color="000000" w:fill="FFFFFF"/>
            <w:noWrap/>
            <w:vAlign w:val="center"/>
            <w:hideMark/>
          </w:tcPr>
          <w:p w:rsidR="001619FD" w:rsidRPr="00E603B9" w:rsidRDefault="001619FD" w:rsidP="001619FD">
            <w:pPr>
              <w:jc w:val="right"/>
              <w:rPr>
                <w:rFonts w:ascii="PMingLiU" w:hAnsi="PMingLiU" w:cs="Arial"/>
                <w:i/>
                <w:iCs/>
                <w:color w:val="000000"/>
                <w:sz w:val="16"/>
                <w:szCs w:val="16"/>
                <w:lang w:eastAsia="en-US"/>
              </w:rPr>
            </w:pPr>
            <w:r w:rsidRPr="00E603B9">
              <w:rPr>
                <w:rFonts w:ascii="PMingLiU" w:hAnsi="PMingLiU" w:cs="Arial"/>
                <w:i/>
                <w:iCs/>
                <w:color w:val="000000"/>
                <w:sz w:val="16"/>
                <w:szCs w:val="16"/>
                <w:lang w:eastAsia="en-US"/>
              </w:rPr>
              <w:t>'000 cp</w:t>
            </w:r>
          </w:p>
        </w:tc>
        <w:tc>
          <w:tcPr>
            <w:tcW w:w="709" w:type="dxa"/>
            <w:shd w:val="clear" w:color="000000" w:fill="FFFFFF"/>
            <w:noWrap/>
            <w:vAlign w:val="center"/>
            <w:hideMark/>
          </w:tcPr>
          <w:p w:rsidR="001619FD" w:rsidRPr="00E603B9" w:rsidRDefault="001619FD" w:rsidP="001619FD">
            <w:pPr>
              <w:jc w:val="right"/>
              <w:rPr>
                <w:rFonts w:ascii="PMingLiU" w:hAnsi="PMingLiU" w:cs="Arial"/>
                <w:i/>
                <w:iCs/>
                <w:color w:val="000000"/>
                <w:sz w:val="16"/>
                <w:szCs w:val="16"/>
                <w:lang w:eastAsia="en-US"/>
              </w:rPr>
            </w:pPr>
            <w:r w:rsidRPr="00E603B9">
              <w:rPr>
                <w:rFonts w:ascii="PMingLiU" w:hAnsi="PMingLiU" w:cs="Arial"/>
                <w:i/>
                <w:iCs/>
                <w:color w:val="000000"/>
                <w:sz w:val="16"/>
                <w:szCs w:val="16"/>
                <w:lang w:eastAsia="en-US"/>
              </w:rPr>
              <w:t>%</w:t>
            </w:r>
          </w:p>
        </w:tc>
        <w:tc>
          <w:tcPr>
            <w:tcW w:w="917" w:type="dxa"/>
            <w:shd w:val="clear" w:color="000000" w:fill="FFFFFF"/>
            <w:noWrap/>
            <w:vAlign w:val="center"/>
            <w:hideMark/>
          </w:tcPr>
          <w:p w:rsidR="001619FD" w:rsidRPr="00E603B9" w:rsidRDefault="001619FD" w:rsidP="001619FD">
            <w:pPr>
              <w:jc w:val="right"/>
              <w:rPr>
                <w:rFonts w:ascii="PMingLiU" w:hAnsi="PMingLiU" w:cs="Arial"/>
                <w:i/>
                <w:iCs/>
                <w:color w:val="000000"/>
                <w:sz w:val="16"/>
                <w:szCs w:val="16"/>
                <w:lang w:eastAsia="en-US"/>
              </w:rPr>
            </w:pPr>
            <w:r w:rsidRPr="00E603B9">
              <w:rPr>
                <w:rFonts w:ascii="PMingLiU" w:hAnsi="PMingLiU" w:cs="Arial"/>
                <w:i/>
                <w:iCs/>
                <w:color w:val="000000"/>
                <w:sz w:val="16"/>
                <w:szCs w:val="16"/>
                <w:lang w:eastAsia="en-US"/>
              </w:rPr>
              <w:t>VND</w:t>
            </w:r>
          </w:p>
        </w:tc>
        <w:tc>
          <w:tcPr>
            <w:tcW w:w="860" w:type="dxa"/>
            <w:shd w:val="clear" w:color="000000" w:fill="FFFFFF"/>
            <w:noWrap/>
            <w:vAlign w:val="center"/>
            <w:hideMark/>
          </w:tcPr>
          <w:p w:rsidR="001619FD" w:rsidRPr="00E603B9" w:rsidRDefault="001619FD" w:rsidP="001619FD">
            <w:pPr>
              <w:jc w:val="right"/>
              <w:rPr>
                <w:rFonts w:ascii="PMingLiU" w:hAnsi="PMingLiU" w:cs="Arial"/>
                <w:i/>
                <w:iCs/>
                <w:color w:val="000000"/>
                <w:sz w:val="16"/>
                <w:szCs w:val="16"/>
                <w:lang w:eastAsia="en-US"/>
              </w:rPr>
            </w:pPr>
            <w:r w:rsidRPr="00E603B9">
              <w:rPr>
                <w:rFonts w:ascii="PMingLiU" w:hAnsi="PMingLiU" w:cs="Arial"/>
                <w:i/>
                <w:iCs/>
                <w:color w:val="000000"/>
                <w:sz w:val="16"/>
                <w:szCs w:val="16"/>
                <w:lang w:eastAsia="en-US"/>
              </w:rPr>
              <w:t>VND</w:t>
            </w:r>
          </w:p>
        </w:tc>
      </w:tr>
      <w:tr w:rsidR="00E603B9" w:rsidRPr="00E603B9" w:rsidTr="00E32EE4">
        <w:trPr>
          <w:trHeight w:val="36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BID</w:t>
            </w:r>
          </w:p>
        </w:tc>
        <w:tc>
          <w:tcPr>
            <w:tcW w:w="2614" w:type="dxa"/>
            <w:shd w:val="clear" w:color="000000" w:fill="FFFFFF"/>
            <w:vAlign w:val="center"/>
            <w:hideMark/>
          </w:tcPr>
          <w:p w:rsidR="00E603B9" w:rsidRPr="00E603B9" w:rsidRDefault="00E603B9" w:rsidP="00E603B9">
            <w:pPr>
              <w:rPr>
                <w:rFonts w:ascii="PMingLiU" w:hAnsi="PMingLiU" w:cs="Arial"/>
                <w:color w:val="000000"/>
                <w:sz w:val="14"/>
                <w:szCs w:val="14"/>
                <w:lang w:eastAsia="en-US"/>
              </w:rPr>
            </w:pPr>
            <w:r w:rsidRPr="00E603B9">
              <w:rPr>
                <w:rFonts w:ascii="PMingLiU" w:hAnsi="PMingLiU" w:cs="Microsoft YaHei" w:hint="eastAsia"/>
                <w:color w:val="000000"/>
                <w:sz w:val="14"/>
                <w:szCs w:val="14"/>
                <w:lang w:eastAsia="en-US"/>
              </w:rPr>
              <w:t>越南投資與發展商</w:t>
            </w:r>
            <w:r w:rsidRPr="00E603B9">
              <w:rPr>
                <w:rFonts w:ascii="PMingLiU" w:hAnsi="PMingLiU" w:cs="Microsoft YaHei"/>
                <w:color w:val="000000"/>
                <w:sz w:val="14"/>
                <w:szCs w:val="14"/>
                <w:lang w:eastAsia="en-US"/>
              </w:rPr>
              <w:t>業股份</w:t>
            </w:r>
            <w:r w:rsidRPr="00E603B9">
              <w:rPr>
                <w:rFonts w:ascii="PMingLiU" w:hAnsi="PMingLiU" w:cs="Microsoft YaHei" w:hint="eastAsia"/>
                <w:color w:val="000000"/>
                <w:sz w:val="14"/>
                <w:szCs w:val="14"/>
                <w:lang w:eastAsia="en-US"/>
              </w:rPr>
              <w:t>銀行</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金融</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1.1%</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46,900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163,495</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19.3</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2.5</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1,055</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21%</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43,000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30,550</w:t>
            </w:r>
          </w:p>
        </w:tc>
      </w:tr>
      <w:tr w:rsidR="00E603B9" w:rsidRPr="00E603B9" w:rsidTr="00E32EE4">
        <w:trPr>
          <w:trHeight w:val="30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CTD</w:t>
            </w:r>
          </w:p>
        </w:tc>
        <w:tc>
          <w:tcPr>
            <w:tcW w:w="2614" w:type="dxa"/>
            <w:shd w:val="clear" w:color="000000" w:fill="FFFFFF"/>
            <w:vAlign w:val="center"/>
            <w:hideMark/>
          </w:tcPr>
          <w:p w:rsidR="00E603B9" w:rsidRPr="00E603B9" w:rsidRDefault="00E603B9" w:rsidP="00E603B9">
            <w:pPr>
              <w:rPr>
                <w:rFonts w:ascii="PMingLiU" w:hAnsi="PMingLiU" w:cs="Arial"/>
                <w:color w:val="000000"/>
                <w:sz w:val="14"/>
                <w:szCs w:val="14"/>
                <w:lang w:eastAsia="en-US"/>
              </w:rPr>
            </w:pPr>
            <w:r w:rsidRPr="00E603B9">
              <w:rPr>
                <w:rFonts w:ascii="PMingLiU" w:hAnsi="PMingLiU" w:cs="Arial"/>
                <w:color w:val="000000"/>
                <w:sz w:val="14"/>
                <w:szCs w:val="14"/>
                <w:lang w:eastAsia="en-US"/>
              </w:rPr>
              <w:t>Coteccons</w:t>
            </w:r>
            <w:r w:rsidRPr="00E603B9">
              <w:rPr>
                <w:rFonts w:ascii="PMingLiU" w:hAnsi="PMingLiU" w:cs="Microsoft YaHei"/>
                <w:color w:val="000000"/>
                <w:sz w:val="14"/>
                <w:szCs w:val="14"/>
                <w:lang w:eastAsia="en-US"/>
              </w:rPr>
              <w:t xml:space="preserve">建築股份公司 </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工業</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0.4%</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52,800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4,883</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6.5</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0.6</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59</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48%</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162,000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64,000</w:t>
            </w:r>
          </w:p>
        </w:tc>
      </w:tr>
      <w:tr w:rsidR="00E603B9" w:rsidRPr="00E603B9" w:rsidTr="00E32EE4">
        <w:trPr>
          <w:trHeight w:val="36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CTG</w:t>
            </w:r>
          </w:p>
        </w:tc>
        <w:tc>
          <w:tcPr>
            <w:tcW w:w="2614" w:type="dxa"/>
            <w:shd w:val="clear" w:color="000000" w:fill="FFFFFF"/>
            <w:vAlign w:val="center"/>
            <w:hideMark/>
          </w:tcPr>
          <w:p w:rsidR="00E603B9" w:rsidRPr="00E603B9" w:rsidRDefault="00E603B9" w:rsidP="00E603B9">
            <w:pPr>
              <w:rPr>
                <w:rFonts w:ascii="PMingLiU" w:hAnsi="PMingLiU" w:cs="Arial"/>
                <w:color w:val="000000"/>
                <w:sz w:val="14"/>
                <w:szCs w:val="14"/>
                <w:lang w:eastAsia="en-US"/>
              </w:rPr>
            </w:pPr>
            <w:r w:rsidRPr="00E603B9">
              <w:rPr>
                <w:rFonts w:ascii="PMingLiU" w:hAnsi="PMingLiU" w:cs="Microsoft YaHei" w:hint="eastAsia"/>
                <w:color w:val="000000"/>
                <w:sz w:val="14"/>
                <w:szCs w:val="14"/>
                <w:lang w:eastAsia="en-US"/>
              </w:rPr>
              <w:t>越南工商股份銀行</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金融</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1.0%</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21,500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76,144</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12.5</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1.0</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2,889</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29%</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24,400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17,700</w:t>
            </w:r>
          </w:p>
        </w:tc>
      </w:tr>
      <w:tr w:rsidR="00E603B9" w:rsidRPr="00E603B9" w:rsidTr="00E32EE4">
        <w:trPr>
          <w:trHeight w:val="36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BVH</w:t>
            </w:r>
          </w:p>
        </w:tc>
        <w:tc>
          <w:tcPr>
            <w:tcW w:w="2614"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color w:val="000000"/>
                <w:sz w:val="14"/>
                <w:szCs w:val="14"/>
                <w:lang w:eastAsia="en-US"/>
              </w:rPr>
              <w:t xml:space="preserve">Bao Viet </w:t>
            </w:r>
            <w:r w:rsidRPr="00E603B9">
              <w:rPr>
                <w:rFonts w:ascii="PMingLiU" w:hAnsi="PMingLiU" w:cs="Microsoft YaHei" w:hint="eastAsia"/>
                <w:color w:val="000000"/>
                <w:sz w:val="14"/>
                <w:szCs w:val="14"/>
                <w:lang w:eastAsia="en-US"/>
              </w:rPr>
              <w:t>(保越)</w:t>
            </w:r>
            <w:r w:rsidRPr="00E603B9">
              <w:rPr>
                <w:rFonts w:ascii="PMingLiU" w:hAnsi="PMingLiU" w:cs="Microsoft YaHei"/>
                <w:color w:val="000000"/>
                <w:sz w:val="14"/>
                <w:szCs w:val="14"/>
                <w:lang w:eastAsia="en-US"/>
              </w:rPr>
              <w:t xml:space="preserve"> </w:t>
            </w:r>
            <w:r w:rsidRPr="00E603B9">
              <w:rPr>
                <w:rFonts w:ascii="PMingLiU" w:hAnsi="PMingLiU" w:cs="Microsoft YaHei" w:hint="eastAsia"/>
                <w:color w:val="000000"/>
                <w:sz w:val="14"/>
                <w:szCs w:val="14"/>
                <w:lang w:eastAsia="en-US"/>
              </w:rPr>
              <w:t>集團</w:t>
            </w:r>
            <w:r w:rsidRPr="00E603B9">
              <w:rPr>
                <w:rFonts w:ascii="PMingLiU" w:hAnsi="PMingLiU" w:cs="Microsoft YaHei"/>
                <w:color w:val="000000"/>
                <w:sz w:val="14"/>
                <w:szCs w:val="14"/>
                <w:lang w:eastAsia="en-US"/>
              </w:rPr>
              <w:t xml:space="preserve"> </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金融</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0.8%</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69,000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49,132</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37.1</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3.1</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172</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25%</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104,000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69,900</w:t>
            </w:r>
          </w:p>
        </w:tc>
      </w:tr>
      <w:tr w:rsidR="00E603B9" w:rsidRPr="00E603B9" w:rsidTr="00E32EE4">
        <w:trPr>
          <w:trHeight w:val="36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DPM</w:t>
            </w:r>
          </w:p>
        </w:tc>
        <w:tc>
          <w:tcPr>
            <w:tcW w:w="2614"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油氣化學原料</w:t>
            </w:r>
            <w:r w:rsidRPr="00E603B9">
              <w:rPr>
                <w:rFonts w:ascii="PMingLiU" w:hAnsi="PMingLiU" w:cs="Microsoft YaHei"/>
                <w:color w:val="000000"/>
                <w:sz w:val="14"/>
                <w:szCs w:val="14"/>
                <w:lang w:eastAsia="en-US"/>
              </w:rPr>
              <w:t xml:space="preserve"> – </w:t>
            </w:r>
            <w:r w:rsidRPr="00E603B9">
              <w:rPr>
                <w:rFonts w:ascii="PMingLiU" w:hAnsi="PMingLiU" w:cs="Microsoft YaHei" w:hint="eastAsia"/>
                <w:color w:val="000000"/>
                <w:sz w:val="14"/>
                <w:szCs w:val="14"/>
                <w:lang w:eastAsia="en-US"/>
              </w:rPr>
              <w:t>化肥股份公司</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原材料</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0.3%</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12,950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5,048</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19.9</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0.6</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375</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19%</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23,700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12,600</w:t>
            </w:r>
          </w:p>
        </w:tc>
      </w:tr>
      <w:tr w:rsidR="00E603B9" w:rsidRPr="00E603B9" w:rsidTr="00E32EE4">
        <w:trPr>
          <w:trHeight w:val="36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EIB</w:t>
            </w:r>
          </w:p>
        </w:tc>
        <w:tc>
          <w:tcPr>
            <w:tcW w:w="2614"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越南進出口貿易股份銀行</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金融</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2.7%</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17,700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21,023</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33.1</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1.3</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116</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30%</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19,100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13,350</w:t>
            </w:r>
          </w:p>
        </w:tc>
      </w:tr>
      <w:tr w:rsidR="00E603B9" w:rsidRPr="00E603B9" w:rsidTr="00E32EE4">
        <w:trPr>
          <w:trHeight w:val="30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FPT</w:t>
            </w:r>
          </w:p>
        </w:tc>
        <w:tc>
          <w:tcPr>
            <w:tcW w:w="2614"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color w:val="000000"/>
                <w:sz w:val="14"/>
                <w:szCs w:val="14"/>
                <w:lang w:eastAsia="en-US"/>
              </w:rPr>
              <w:t>FPT</w:t>
            </w:r>
            <w:r w:rsidRPr="00E603B9">
              <w:rPr>
                <w:rFonts w:ascii="PMingLiU" w:hAnsi="PMingLiU" w:cs="Microsoft YaHei" w:hint="eastAsia"/>
                <w:color w:val="000000"/>
                <w:sz w:val="14"/>
                <w:szCs w:val="14"/>
                <w:lang w:eastAsia="en-US"/>
              </w:rPr>
              <w:t>發展投資工藝股份公司</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color w:val="000000"/>
                <w:sz w:val="14"/>
                <w:szCs w:val="14"/>
                <w:lang w:eastAsia="en-US"/>
              </w:rPr>
              <w:t>CNTT</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4.8%</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58,600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37,983</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11.9</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2.8</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1,747</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49%</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61,300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36,818</w:t>
            </w:r>
          </w:p>
        </w:tc>
      </w:tr>
      <w:tr w:rsidR="00E603B9" w:rsidRPr="00E603B9" w:rsidTr="00E32EE4">
        <w:trPr>
          <w:trHeight w:val="36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GAS</w:t>
            </w:r>
          </w:p>
        </w:tc>
        <w:tc>
          <w:tcPr>
            <w:tcW w:w="2614"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 xml:space="preserve">越南氣體總公司 </w:t>
            </w:r>
            <w:r w:rsidRPr="00E603B9">
              <w:rPr>
                <w:rFonts w:ascii="PMingLiU" w:hAnsi="PMingLiU" w:cs="Microsoft YaHei"/>
                <w:color w:val="000000"/>
                <w:sz w:val="14"/>
                <w:szCs w:val="14"/>
                <w:lang w:eastAsia="en-US"/>
              </w:rPr>
              <w:t>– 股份公司</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公用服務</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1.5%</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94,600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192,926</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17.1</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4.2</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303</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114,900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82,400</w:t>
            </w:r>
          </w:p>
        </w:tc>
      </w:tr>
      <w:tr w:rsidR="00E603B9" w:rsidRPr="00E603B9" w:rsidTr="00E32EE4">
        <w:trPr>
          <w:trHeight w:val="30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GMD</w:t>
            </w:r>
          </w:p>
        </w:tc>
        <w:tc>
          <w:tcPr>
            <w:tcW w:w="2614"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color w:val="000000"/>
                <w:sz w:val="14"/>
                <w:szCs w:val="14"/>
                <w:lang w:eastAsia="en-US"/>
              </w:rPr>
              <w:t>Gemadept</w:t>
            </w:r>
            <w:r w:rsidRPr="00E603B9">
              <w:rPr>
                <w:rFonts w:ascii="PMingLiU" w:hAnsi="PMingLiU" w:cs="Microsoft YaHei" w:hint="eastAsia"/>
                <w:color w:val="000000"/>
                <w:sz w:val="14"/>
                <w:szCs w:val="14"/>
                <w:lang w:eastAsia="en-US"/>
              </w:rPr>
              <w:t>運輸股份公司</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工業</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0.9%</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23,200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7,082</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12.2</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1.1</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420</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49%</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29,600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23,800</w:t>
            </w:r>
          </w:p>
        </w:tc>
      </w:tr>
      <w:tr w:rsidR="00E603B9" w:rsidRPr="00E603B9" w:rsidTr="00E32EE4">
        <w:trPr>
          <w:trHeight w:val="30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HDB</w:t>
            </w:r>
          </w:p>
        </w:tc>
        <w:tc>
          <w:tcPr>
            <w:tcW w:w="2614"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胡志明市發展商業股份銀行</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金融</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2.9%</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27,800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25,653</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9.0</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1.6</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1,852</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24%</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32,350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24,450</w:t>
            </w:r>
          </w:p>
        </w:tc>
      </w:tr>
      <w:tr w:rsidR="00E603B9" w:rsidRPr="00E603B9" w:rsidTr="00E32EE4">
        <w:trPr>
          <w:trHeight w:val="30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HPG</w:t>
            </w:r>
          </w:p>
        </w:tc>
        <w:tc>
          <w:tcPr>
            <w:tcW w:w="2614" w:type="dxa"/>
            <w:shd w:val="clear" w:color="000000" w:fill="FFFFFF"/>
            <w:vAlign w:val="center"/>
            <w:hideMark/>
          </w:tcPr>
          <w:p w:rsidR="00E603B9" w:rsidRPr="00E603B9" w:rsidRDefault="00E603B9" w:rsidP="00E603B9">
            <w:pPr>
              <w:rPr>
                <w:rFonts w:ascii="PMingLiU" w:hAnsi="PMingLiU" w:cs="Arial"/>
                <w:color w:val="000000"/>
                <w:sz w:val="14"/>
                <w:szCs w:val="14"/>
                <w:lang w:eastAsia="en-US"/>
              </w:rPr>
            </w:pPr>
            <w:r w:rsidRPr="00E603B9">
              <w:rPr>
                <w:rFonts w:ascii="PMingLiU" w:hAnsi="PMingLiU" w:cs="Arial"/>
                <w:color w:val="000000"/>
                <w:sz w:val="14"/>
                <w:szCs w:val="14"/>
                <w:lang w:eastAsia="en-US"/>
              </w:rPr>
              <w:t>Hoa Phat</w:t>
            </w:r>
            <w:r w:rsidRPr="00E603B9">
              <w:rPr>
                <w:rFonts w:ascii="PMingLiU" w:hAnsi="PMingLiU" w:cs="Microsoft YaHei" w:hint="eastAsia"/>
                <w:color w:val="000000"/>
                <w:sz w:val="14"/>
                <w:szCs w:val="14"/>
                <w:lang w:eastAsia="zh-CN"/>
              </w:rPr>
              <w:t xml:space="preserve"> </w:t>
            </w:r>
            <w:r w:rsidRPr="00E603B9">
              <w:rPr>
                <w:rFonts w:ascii="PMingLiU" w:hAnsi="PMingLiU" w:cs="Microsoft YaHei"/>
                <w:color w:val="000000"/>
                <w:sz w:val="14"/>
                <w:szCs w:val="14"/>
                <w:lang w:eastAsia="zh-CN"/>
              </w:rPr>
              <w:t>(</w:t>
            </w:r>
            <w:r w:rsidRPr="00E603B9">
              <w:rPr>
                <w:rFonts w:ascii="PMingLiU" w:hAnsi="PMingLiU" w:cs="Microsoft YaHei" w:hint="eastAsia"/>
                <w:color w:val="000000"/>
                <w:sz w:val="14"/>
                <w:szCs w:val="14"/>
                <w:lang w:eastAsia="en-US"/>
              </w:rPr>
              <w:t>和發</w:t>
            </w:r>
            <w:r w:rsidRPr="00E603B9">
              <w:rPr>
                <w:rFonts w:ascii="PMingLiU" w:hAnsi="PMingLiU" w:cs="Microsoft YaHei" w:hint="eastAsia"/>
                <w:color w:val="000000"/>
                <w:sz w:val="14"/>
                <w:szCs w:val="14"/>
                <w:lang w:eastAsia="zh-CN"/>
              </w:rPr>
              <w:t>)</w:t>
            </w:r>
            <w:r w:rsidRPr="00E603B9">
              <w:rPr>
                <w:rFonts w:ascii="PMingLiU" w:hAnsi="PMingLiU" w:cs="Microsoft YaHei"/>
                <w:color w:val="000000"/>
                <w:sz w:val="14"/>
                <w:szCs w:val="14"/>
                <w:lang w:eastAsia="zh-CN"/>
              </w:rPr>
              <w:t xml:space="preserve"> </w:t>
            </w:r>
            <w:r w:rsidRPr="00E603B9">
              <w:rPr>
                <w:rFonts w:ascii="PMingLiU" w:hAnsi="PMingLiU" w:cs="Microsoft YaHei" w:hint="eastAsia"/>
                <w:color w:val="000000"/>
                <w:sz w:val="14"/>
                <w:szCs w:val="14"/>
                <w:lang w:eastAsia="en-US"/>
              </w:rPr>
              <w:t>集團股份公司</w:t>
            </w:r>
            <w:r w:rsidRPr="00E603B9">
              <w:rPr>
                <w:rFonts w:ascii="PMingLiU" w:hAnsi="PMingLiU" w:cs="Arial"/>
                <w:color w:val="000000"/>
                <w:sz w:val="14"/>
                <w:szCs w:val="14"/>
                <w:lang w:eastAsia="en-US"/>
              </w:rPr>
              <w:t xml:space="preserve"> </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原材料</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5.8%</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24,000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62,400</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8.9</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1.4</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4,730</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38%</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27,577</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20,300</w:t>
            </w:r>
          </w:p>
        </w:tc>
      </w:tr>
      <w:tr w:rsidR="00E603B9" w:rsidRPr="00E603B9" w:rsidTr="00E32EE4">
        <w:trPr>
          <w:trHeight w:val="30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MBB</w:t>
            </w:r>
          </w:p>
        </w:tc>
        <w:tc>
          <w:tcPr>
            <w:tcW w:w="2614" w:type="dxa"/>
            <w:shd w:val="clear" w:color="000000" w:fill="FFFFFF"/>
            <w:vAlign w:val="center"/>
            <w:hideMark/>
          </w:tcPr>
          <w:p w:rsidR="00E603B9" w:rsidRPr="00E603B9" w:rsidRDefault="00E603B9" w:rsidP="00E603B9">
            <w:pPr>
              <w:rPr>
                <w:rFonts w:ascii="PMingLiU" w:hAnsi="PMingLiU" w:cs="Arial"/>
                <w:color w:val="000000"/>
                <w:sz w:val="14"/>
                <w:szCs w:val="14"/>
                <w:lang w:eastAsia="en-US"/>
              </w:rPr>
            </w:pPr>
            <w:r w:rsidRPr="00E603B9">
              <w:rPr>
                <w:rFonts w:ascii="PMingLiU" w:hAnsi="PMingLiU" w:cs="Microsoft YaHei" w:hint="eastAsia"/>
                <w:color w:val="000000"/>
                <w:sz w:val="14"/>
                <w:szCs w:val="14"/>
                <w:lang w:eastAsia="en-US"/>
              </w:rPr>
              <w:t>軍隊貿易股份銀行</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金融</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4.8%</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21,200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51,398</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6.8</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1.3</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4,785</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20%</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23,900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16,713</w:t>
            </w:r>
          </w:p>
        </w:tc>
      </w:tr>
      <w:tr w:rsidR="00E603B9" w:rsidRPr="00E603B9" w:rsidTr="00E32EE4">
        <w:trPr>
          <w:trHeight w:val="36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MSN</w:t>
            </w:r>
          </w:p>
        </w:tc>
        <w:tc>
          <w:tcPr>
            <w:tcW w:w="2614" w:type="dxa"/>
            <w:shd w:val="clear" w:color="000000" w:fill="FFFFFF"/>
            <w:vAlign w:val="center"/>
            <w:hideMark/>
          </w:tcPr>
          <w:p w:rsidR="00E603B9" w:rsidRPr="00E603B9" w:rsidRDefault="00E603B9" w:rsidP="00E603B9">
            <w:pPr>
              <w:rPr>
                <w:rFonts w:ascii="PMingLiU" w:hAnsi="PMingLiU" w:cs="Arial"/>
                <w:color w:val="000000"/>
                <w:sz w:val="14"/>
                <w:szCs w:val="14"/>
                <w:lang w:eastAsia="en-US"/>
              </w:rPr>
            </w:pPr>
            <w:r w:rsidRPr="00E603B9">
              <w:rPr>
                <w:rFonts w:ascii="PMingLiU" w:hAnsi="PMingLiU" w:cs="Arial"/>
                <w:color w:val="000000"/>
                <w:sz w:val="14"/>
                <w:szCs w:val="14"/>
                <w:lang w:eastAsia="en-US"/>
              </w:rPr>
              <w:t>Masan</w:t>
            </w:r>
            <w:r w:rsidRPr="00E603B9">
              <w:rPr>
                <w:rFonts w:ascii="PMingLiU" w:hAnsi="PMingLiU" w:cs="Microsoft YaHei" w:hint="eastAsia"/>
                <w:color w:val="000000"/>
                <w:sz w:val="14"/>
                <w:szCs w:val="14"/>
                <w:lang w:eastAsia="en-US"/>
              </w:rPr>
              <w:t>集團股份公司</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必需消費品</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5.1%</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57,000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81,242</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15.4</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2.4</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483</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40%</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92,000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68,600</w:t>
            </w:r>
          </w:p>
        </w:tc>
      </w:tr>
      <w:tr w:rsidR="00E603B9" w:rsidRPr="00E603B9" w:rsidTr="00E32EE4">
        <w:trPr>
          <w:trHeight w:val="36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MWG</w:t>
            </w:r>
          </w:p>
        </w:tc>
        <w:tc>
          <w:tcPr>
            <w:tcW w:w="2614"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世界移動通信投資股份公司</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非必需消費品</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5.0%</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117,000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48,253</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13.1</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4.3</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714</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49%</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129,500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80,600</w:t>
            </w:r>
          </w:p>
        </w:tc>
      </w:tr>
      <w:tr w:rsidR="00E603B9" w:rsidRPr="00E603B9" w:rsidTr="00E32EE4">
        <w:trPr>
          <w:trHeight w:val="36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NVL</w:t>
            </w:r>
          </w:p>
        </w:tc>
        <w:tc>
          <w:tcPr>
            <w:tcW w:w="2614"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color w:val="000000"/>
                <w:sz w:val="14"/>
                <w:szCs w:val="14"/>
                <w:lang w:eastAsia="en-US"/>
              </w:rPr>
              <w:t xml:space="preserve">Nova </w:t>
            </w:r>
            <w:r w:rsidRPr="00E603B9">
              <w:rPr>
                <w:rFonts w:ascii="PMingLiU" w:hAnsi="PMingLiU" w:cs="Microsoft YaHei" w:hint="eastAsia"/>
                <w:color w:val="000000"/>
                <w:sz w:val="14"/>
                <w:szCs w:val="14"/>
                <w:lang w:eastAsia="en-US"/>
              </w:rPr>
              <w:t>房地產投資集團股份公司</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房地產</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3.2%</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57,500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52,756</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17.8</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2.6</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415</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7%</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69,500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53,700</w:t>
            </w:r>
          </w:p>
        </w:tc>
      </w:tr>
      <w:tr w:rsidR="00E603B9" w:rsidRPr="00E603B9" w:rsidTr="00E32EE4">
        <w:trPr>
          <w:trHeight w:val="36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PNJ</w:t>
            </w:r>
          </w:p>
        </w:tc>
        <w:tc>
          <w:tcPr>
            <w:tcW w:w="2614"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color w:val="000000"/>
                <w:sz w:val="14"/>
                <w:szCs w:val="14"/>
                <w:lang w:eastAsia="en-US"/>
              </w:rPr>
              <w:t>Phu Nhuan (</w:t>
            </w:r>
            <w:r w:rsidRPr="00E603B9">
              <w:rPr>
                <w:rFonts w:ascii="PMingLiU" w:hAnsi="PMingLiU" w:cs="Microsoft YaHei" w:hint="eastAsia"/>
                <w:color w:val="000000"/>
                <w:sz w:val="14"/>
                <w:szCs w:val="14"/>
                <w:lang w:eastAsia="en-US"/>
              </w:rPr>
              <w:t>富潤</w:t>
            </w:r>
            <w:r w:rsidRPr="00E603B9">
              <w:rPr>
                <w:rFonts w:ascii="PMingLiU" w:hAnsi="PMingLiU" w:cs="Microsoft YaHei"/>
                <w:color w:val="000000"/>
                <w:sz w:val="14"/>
                <w:szCs w:val="14"/>
                <w:lang w:eastAsia="en-US"/>
              </w:rPr>
              <w:t xml:space="preserve">) </w:t>
            </w:r>
            <w:r w:rsidRPr="00E603B9">
              <w:rPr>
                <w:rFonts w:ascii="PMingLiU" w:hAnsi="PMingLiU" w:cs="Microsoft YaHei" w:hint="eastAsia"/>
                <w:color w:val="000000"/>
                <w:sz w:val="14"/>
                <w:szCs w:val="14"/>
                <w:lang w:eastAsia="en-US"/>
              </w:rPr>
              <w:t>珠寶股份公司</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非必需消費品</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2.3%</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87,400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18,050</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16.8</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4.4</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493</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49%</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89,300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64,800</w:t>
            </w:r>
          </w:p>
        </w:tc>
      </w:tr>
      <w:tr w:rsidR="00E603B9" w:rsidRPr="00E603B9" w:rsidTr="00E32EE4">
        <w:trPr>
          <w:trHeight w:val="30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REE</w:t>
            </w:r>
          </w:p>
        </w:tc>
        <w:tc>
          <w:tcPr>
            <w:tcW w:w="2614"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冷機電股份公司</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工業</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1.0%</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36,950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11,131</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6.4</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1.1</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932</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49%</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40,150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29,450</w:t>
            </w:r>
          </w:p>
        </w:tc>
      </w:tr>
      <w:tr w:rsidR="00E603B9" w:rsidRPr="00E603B9" w:rsidTr="00E32EE4">
        <w:trPr>
          <w:trHeight w:val="30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ROS</w:t>
            </w:r>
          </w:p>
        </w:tc>
        <w:tc>
          <w:tcPr>
            <w:tcW w:w="2614"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color w:val="000000"/>
                <w:sz w:val="14"/>
                <w:szCs w:val="14"/>
                <w:lang w:eastAsia="en-US"/>
              </w:rPr>
              <w:t xml:space="preserve">FLC Faros </w:t>
            </w:r>
            <w:r w:rsidRPr="00E603B9">
              <w:rPr>
                <w:rFonts w:ascii="PMingLiU" w:hAnsi="PMingLiU" w:cs="Microsoft YaHei" w:hint="eastAsia"/>
                <w:color w:val="000000"/>
                <w:sz w:val="14"/>
                <w:szCs w:val="14"/>
                <w:lang w:eastAsia="en-US"/>
              </w:rPr>
              <w:t>建築股份公司</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工業</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0.9%</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16,100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14,105</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71.6</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2.4</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21,704</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43,500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24,350</w:t>
            </w:r>
          </w:p>
        </w:tc>
      </w:tr>
      <w:tr w:rsidR="00E603B9" w:rsidRPr="00E603B9" w:rsidTr="00E32EE4">
        <w:trPr>
          <w:trHeight w:val="36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SAB</w:t>
            </w:r>
          </w:p>
        </w:tc>
        <w:tc>
          <w:tcPr>
            <w:tcW w:w="2614"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color w:val="000000"/>
                <w:sz w:val="14"/>
                <w:szCs w:val="14"/>
                <w:lang w:eastAsia="en-US"/>
              </w:rPr>
              <w:t>Sai Gon (</w:t>
            </w:r>
            <w:r w:rsidRPr="00E603B9">
              <w:rPr>
                <w:rFonts w:ascii="PMingLiU" w:hAnsi="PMingLiU" w:cs="Microsoft YaHei" w:hint="eastAsia"/>
                <w:color w:val="000000"/>
                <w:sz w:val="14"/>
                <w:szCs w:val="14"/>
                <w:lang w:eastAsia="en-US"/>
              </w:rPr>
              <w:t>西貢</w:t>
            </w:r>
            <w:r w:rsidRPr="00E603B9">
              <w:rPr>
                <w:rFonts w:ascii="PMingLiU" w:hAnsi="PMingLiU" w:cs="Microsoft YaHei"/>
                <w:color w:val="000000"/>
                <w:sz w:val="14"/>
                <w:szCs w:val="14"/>
                <w:lang w:eastAsia="en-US"/>
              </w:rPr>
              <w:t xml:space="preserve">) </w:t>
            </w:r>
            <w:r w:rsidRPr="00E603B9">
              <w:rPr>
                <w:rFonts w:ascii="PMingLiU" w:hAnsi="PMingLiU" w:cs="Microsoft YaHei" w:hint="eastAsia"/>
                <w:color w:val="000000"/>
                <w:sz w:val="14"/>
                <w:szCs w:val="14"/>
                <w:lang w:eastAsia="en-US"/>
              </w:rPr>
              <w:t>飲料</w:t>
            </w:r>
            <w:r w:rsidRPr="00E603B9">
              <w:rPr>
                <w:rFonts w:ascii="PMingLiU" w:hAnsi="PMingLiU" w:cs="Microsoft YaHei"/>
                <w:color w:val="000000"/>
                <w:sz w:val="14"/>
                <w:szCs w:val="14"/>
                <w:lang w:eastAsia="en-US"/>
              </w:rPr>
              <w:t>-</w:t>
            </w:r>
            <w:r w:rsidRPr="00E603B9">
              <w:rPr>
                <w:rFonts w:ascii="PMingLiU" w:hAnsi="PMingLiU" w:cs="Microsoft YaHei" w:hint="eastAsia"/>
                <w:color w:val="000000"/>
                <w:sz w:val="14"/>
                <w:szCs w:val="14"/>
                <w:lang w:eastAsia="en-US"/>
              </w:rPr>
              <w:t>酒</w:t>
            </w:r>
            <w:r w:rsidRPr="00E603B9">
              <w:rPr>
                <w:rFonts w:ascii="PMingLiU" w:hAnsi="PMingLiU" w:cs="Microsoft YaHei"/>
                <w:color w:val="000000"/>
                <w:sz w:val="14"/>
                <w:szCs w:val="14"/>
                <w:lang w:eastAsia="en-US"/>
              </w:rPr>
              <w:t>-</w:t>
            </w:r>
            <w:r w:rsidRPr="00E603B9">
              <w:rPr>
                <w:rFonts w:ascii="PMingLiU" w:hAnsi="PMingLiU" w:cs="Microsoft YaHei" w:hint="eastAsia"/>
                <w:color w:val="000000"/>
                <w:sz w:val="14"/>
                <w:szCs w:val="14"/>
                <w:lang w:eastAsia="en-US"/>
              </w:rPr>
              <w:t>啤酒股份公司</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必需消費品</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2.5%</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224,000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147,495</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31.2</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8.2</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23</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63%</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291,000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230,000</w:t>
            </w:r>
          </w:p>
        </w:tc>
      </w:tr>
      <w:tr w:rsidR="00E603B9" w:rsidRPr="00E603B9" w:rsidTr="00E32EE4">
        <w:trPr>
          <w:trHeight w:val="36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SBT</w:t>
            </w:r>
          </w:p>
        </w:tc>
        <w:tc>
          <w:tcPr>
            <w:tcW w:w="2614"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color w:val="000000"/>
                <w:sz w:val="14"/>
                <w:szCs w:val="14"/>
                <w:lang w:eastAsia="en-US"/>
              </w:rPr>
              <w:t>Bien Hoa – Thanh Thanh Cong (邊和</w:t>
            </w:r>
            <w:r w:rsidRPr="00E603B9">
              <w:rPr>
                <w:rFonts w:ascii="PMingLiU" w:hAnsi="PMingLiU" w:cs="Microsoft YaHei" w:hint="eastAsia"/>
                <w:color w:val="000000"/>
                <w:sz w:val="14"/>
                <w:szCs w:val="14"/>
                <w:lang w:eastAsia="en-US"/>
              </w:rPr>
              <w:t xml:space="preserve"> </w:t>
            </w:r>
            <w:r w:rsidRPr="00E603B9">
              <w:rPr>
                <w:rFonts w:ascii="PMingLiU" w:hAnsi="PMingLiU" w:cs="Microsoft YaHei"/>
                <w:color w:val="000000"/>
                <w:sz w:val="14"/>
                <w:szCs w:val="14"/>
                <w:lang w:eastAsia="en-US"/>
              </w:rPr>
              <w:t>– 成成功</w:t>
            </w:r>
            <w:r w:rsidRPr="00E603B9">
              <w:rPr>
                <w:rFonts w:ascii="PMingLiU" w:hAnsi="PMingLiU" w:cs="Microsoft YaHei" w:hint="eastAsia"/>
                <w:color w:val="000000"/>
                <w:sz w:val="14"/>
                <w:szCs w:val="14"/>
                <w:lang w:eastAsia="en-US"/>
              </w:rPr>
              <w:t>) 股份公司</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必需消費品</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0.8%</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18,600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10,972</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42.5</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1.5</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1,282</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6%</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21,500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15,400</w:t>
            </w:r>
          </w:p>
        </w:tc>
      </w:tr>
      <w:tr w:rsidR="00E603B9" w:rsidRPr="00E603B9" w:rsidTr="00E32EE4">
        <w:trPr>
          <w:trHeight w:val="30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SSI</w:t>
            </w:r>
          </w:p>
        </w:tc>
        <w:tc>
          <w:tcPr>
            <w:tcW w:w="2614"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zh-CN"/>
              </w:rPr>
            </w:pPr>
            <w:r w:rsidRPr="00E603B9">
              <w:rPr>
                <w:rFonts w:ascii="PMingLiU" w:hAnsi="PMingLiU" w:cs="Microsoft YaHei"/>
                <w:color w:val="000000"/>
                <w:sz w:val="14"/>
                <w:szCs w:val="14"/>
                <w:lang w:eastAsia="en-US"/>
              </w:rPr>
              <w:t xml:space="preserve">SSI </w:t>
            </w:r>
            <w:r w:rsidRPr="00E603B9">
              <w:rPr>
                <w:rFonts w:ascii="PMingLiU" w:hAnsi="PMingLiU" w:cs="Microsoft YaHei" w:hint="eastAsia"/>
                <w:color w:val="000000"/>
                <w:sz w:val="14"/>
                <w:szCs w:val="14"/>
                <w:lang w:eastAsia="en-US"/>
              </w:rPr>
              <w:t>西貢證券股份公司</w:t>
            </w:r>
            <w:r w:rsidRPr="00E603B9">
              <w:rPr>
                <w:rFonts w:ascii="PMingLiU" w:hAnsi="PMingLiU" w:cs="Microsoft YaHei" w:hint="eastAsia"/>
                <w:color w:val="000000"/>
                <w:sz w:val="14"/>
                <w:szCs w:val="14"/>
                <w:lang w:eastAsia="zh-CN"/>
              </w:rPr>
              <w:t xml:space="preserve"> </w:t>
            </w:r>
          </w:p>
        </w:tc>
        <w:tc>
          <w:tcPr>
            <w:tcW w:w="1275" w:type="dxa"/>
            <w:shd w:val="clear" w:color="000000" w:fill="FFFFFF"/>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金融</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0.9%</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18,400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10,085</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11.2</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1.0</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1,740</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56%</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30,000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19,750</w:t>
            </w:r>
          </w:p>
        </w:tc>
      </w:tr>
      <w:tr w:rsidR="00E603B9" w:rsidRPr="00E603B9" w:rsidTr="00E32EE4">
        <w:trPr>
          <w:trHeight w:val="30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STB</w:t>
            </w:r>
          </w:p>
        </w:tc>
        <w:tc>
          <w:tcPr>
            <w:tcW w:w="2614"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西貢商信銀行</w:t>
            </w:r>
            <w:r w:rsidRPr="00E603B9">
              <w:rPr>
                <w:rFonts w:ascii="PMingLiU" w:hAnsi="PMingLiU" w:cs="Microsoft YaHei"/>
                <w:color w:val="000000"/>
                <w:sz w:val="14"/>
                <w:szCs w:val="14"/>
                <w:lang w:eastAsia="en-US"/>
              </w:rPr>
              <w:t xml:space="preserve"> (sacombank)</w:t>
            </w:r>
          </w:p>
        </w:tc>
        <w:tc>
          <w:tcPr>
            <w:tcW w:w="1275" w:type="dxa"/>
            <w:shd w:val="clear" w:color="000000" w:fill="FFFFFF"/>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金融</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2.8%</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10,200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18,217</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6.5</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0.7</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3,532</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13%</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13,200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10,000</w:t>
            </w:r>
          </w:p>
        </w:tc>
      </w:tr>
      <w:tr w:rsidR="00E603B9" w:rsidRPr="00E603B9" w:rsidTr="00E32EE4">
        <w:trPr>
          <w:trHeight w:val="30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TCB</w:t>
            </w:r>
          </w:p>
        </w:tc>
        <w:tc>
          <w:tcPr>
            <w:tcW w:w="2614"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color w:val="000000"/>
                <w:sz w:val="14"/>
                <w:szCs w:val="14"/>
                <w:lang w:eastAsia="en-US"/>
              </w:rPr>
              <w:t>越南技商</w:t>
            </w:r>
            <w:r w:rsidRPr="00E603B9">
              <w:rPr>
                <w:rFonts w:ascii="PMingLiU" w:hAnsi="PMingLiU" w:cs="Microsoft YaHei" w:hint="eastAsia"/>
                <w:color w:val="000000"/>
                <w:sz w:val="14"/>
                <w:szCs w:val="14"/>
                <w:lang w:eastAsia="en-US"/>
              </w:rPr>
              <w:t>股份銀行 (</w:t>
            </w:r>
            <w:r w:rsidRPr="00E603B9">
              <w:rPr>
                <w:rFonts w:ascii="PMingLiU" w:hAnsi="PMingLiU" w:cs="Microsoft YaHei"/>
                <w:color w:val="000000"/>
                <w:sz w:val="14"/>
                <w:szCs w:val="14"/>
                <w:lang w:eastAsia="en-US"/>
              </w:rPr>
              <w:t>Techcombank</w:t>
            </w:r>
            <w:r w:rsidRPr="00E603B9">
              <w:rPr>
                <w:rFonts w:ascii="PMingLiU" w:hAnsi="PMingLiU" w:cs="Microsoft YaHei" w:hint="eastAsia"/>
                <w:color w:val="000000"/>
                <w:sz w:val="14"/>
                <w:szCs w:val="14"/>
                <w:lang w:eastAsia="en-US"/>
              </w:rPr>
              <w:t>)</w:t>
            </w:r>
          </w:p>
        </w:tc>
        <w:tc>
          <w:tcPr>
            <w:tcW w:w="1275" w:type="dxa"/>
            <w:shd w:val="clear" w:color="000000" w:fill="FFFFFF"/>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金融</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8.2%</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23,800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80,153</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8.6</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1.4</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2,039</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22%</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29,150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19,900</w:t>
            </w:r>
          </w:p>
        </w:tc>
      </w:tr>
      <w:tr w:rsidR="00E603B9" w:rsidRPr="00E603B9" w:rsidTr="00E32EE4">
        <w:trPr>
          <w:trHeight w:val="36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VCB</w:t>
            </w:r>
          </w:p>
        </w:tc>
        <w:tc>
          <w:tcPr>
            <w:tcW w:w="2614"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越南外商貿易股份銀行</w:t>
            </w:r>
          </w:p>
        </w:tc>
        <w:tc>
          <w:tcPr>
            <w:tcW w:w="1275" w:type="dxa"/>
            <w:shd w:val="clear" w:color="000000" w:fill="FFFFFF"/>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金融</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4.0%</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90,800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316,367</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16.2</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3.9</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762</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24%</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92,500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51,000</w:t>
            </w:r>
          </w:p>
        </w:tc>
      </w:tr>
      <w:tr w:rsidR="00E603B9" w:rsidRPr="00E603B9" w:rsidTr="00E32EE4">
        <w:trPr>
          <w:trHeight w:val="30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VHM</w:t>
            </w:r>
          </w:p>
        </w:tc>
        <w:tc>
          <w:tcPr>
            <w:tcW w:w="2614"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color w:val="000000"/>
                <w:sz w:val="14"/>
                <w:szCs w:val="14"/>
                <w:lang w:eastAsia="en-US"/>
              </w:rPr>
              <w:t xml:space="preserve">Vinhomes </w:t>
            </w:r>
            <w:r w:rsidRPr="00E603B9">
              <w:rPr>
                <w:rFonts w:ascii="PMingLiU" w:hAnsi="PMingLiU" w:cs="Microsoft YaHei" w:hint="eastAsia"/>
                <w:color w:val="000000"/>
                <w:sz w:val="14"/>
                <w:szCs w:val="14"/>
                <w:lang w:eastAsia="en-US"/>
              </w:rPr>
              <w:t>股份公司</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房地產</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5.4%</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84,900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306,815</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20.3</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7.1</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908</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15%</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102,300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70,900</w:t>
            </w:r>
          </w:p>
        </w:tc>
      </w:tr>
      <w:tr w:rsidR="00E603B9" w:rsidRPr="00E603B9" w:rsidTr="00E32EE4">
        <w:trPr>
          <w:trHeight w:val="30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VIC</w:t>
            </w:r>
          </w:p>
        </w:tc>
        <w:tc>
          <w:tcPr>
            <w:tcW w:w="2614"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color w:val="000000"/>
                <w:sz w:val="14"/>
                <w:szCs w:val="14"/>
                <w:lang w:eastAsia="en-US"/>
              </w:rPr>
              <w:t>Vingroup</w:t>
            </w:r>
            <w:r w:rsidRPr="00E603B9">
              <w:rPr>
                <w:rFonts w:ascii="PMingLiU" w:hAnsi="PMingLiU" w:cs="Microsoft YaHei" w:hint="eastAsia"/>
                <w:color w:val="000000"/>
                <w:sz w:val="14"/>
                <w:szCs w:val="14"/>
                <w:lang w:eastAsia="en-US"/>
              </w:rPr>
              <w:t>集團股份公司</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房地產</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8.0%</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115,000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387,125</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72.8</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5.0</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379</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15%</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126,500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95,300</w:t>
            </w:r>
          </w:p>
        </w:tc>
      </w:tr>
      <w:tr w:rsidR="00E603B9" w:rsidRPr="00E603B9" w:rsidTr="00E32EE4">
        <w:trPr>
          <w:trHeight w:val="30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VJC</w:t>
            </w:r>
          </w:p>
        </w:tc>
        <w:tc>
          <w:tcPr>
            <w:tcW w:w="2614"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color w:val="000000"/>
                <w:sz w:val="14"/>
                <w:szCs w:val="14"/>
                <w:lang w:eastAsia="en-US"/>
              </w:rPr>
              <w:t>Vietjet</w:t>
            </w:r>
            <w:r w:rsidRPr="00E603B9">
              <w:rPr>
                <w:rFonts w:ascii="PMingLiU" w:hAnsi="PMingLiU" w:cs="Microsoft YaHei" w:hint="eastAsia"/>
                <w:color w:val="000000"/>
                <w:sz w:val="14"/>
                <w:szCs w:val="14"/>
                <w:lang w:eastAsia="en-US"/>
              </w:rPr>
              <w:t>越捷航空股份公司</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工業</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5.8%</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148,000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75,747</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14.7</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5.6</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540</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20%</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147,100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107,300</w:t>
            </w:r>
          </w:p>
        </w:tc>
      </w:tr>
      <w:tr w:rsidR="00E603B9" w:rsidRPr="00E603B9" w:rsidTr="00E32EE4">
        <w:trPr>
          <w:trHeight w:val="36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VNM</w:t>
            </w:r>
          </w:p>
        </w:tc>
        <w:tc>
          <w:tcPr>
            <w:tcW w:w="2614"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越南牛奶股份公司</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必需消費品</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9.5%</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117,900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212,622</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22.1</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7.8</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1,004</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59%</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152,600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117,300</w:t>
            </w:r>
          </w:p>
        </w:tc>
      </w:tr>
      <w:tr w:rsidR="00E603B9" w:rsidRPr="00E603B9" w:rsidTr="00E32EE4">
        <w:trPr>
          <w:trHeight w:val="36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VPB</w:t>
            </w:r>
          </w:p>
        </w:tc>
        <w:tc>
          <w:tcPr>
            <w:tcW w:w="2614" w:type="dxa"/>
            <w:shd w:val="clear" w:color="000000" w:fill="FFFFFF"/>
            <w:vAlign w:val="center"/>
            <w:hideMark/>
          </w:tcPr>
          <w:p w:rsidR="00E603B9" w:rsidRPr="00E603B9" w:rsidRDefault="00E603B9" w:rsidP="00E603B9">
            <w:pPr>
              <w:autoSpaceDE w:val="0"/>
              <w:autoSpaceDN w:val="0"/>
              <w:adjustRightInd w:val="0"/>
              <w:rPr>
                <w:rFonts w:ascii="PMingLiU" w:hAnsi="PMingLiU" w:cs="Microsoft YaHei"/>
                <w:color w:val="000000"/>
                <w:sz w:val="14"/>
                <w:szCs w:val="14"/>
                <w:lang w:eastAsia="en-US"/>
              </w:rPr>
            </w:pPr>
            <w:r w:rsidRPr="00E603B9">
              <w:rPr>
                <w:rFonts w:ascii="PMingLiU" w:hAnsi="PMingLiU" w:cs="Microsoft YaHei"/>
                <w:color w:val="000000"/>
                <w:sz w:val="14"/>
                <w:szCs w:val="14"/>
                <w:lang w:eastAsia="en-US"/>
              </w:rPr>
              <w:t>Viet Nam Thinh Vuong</w:t>
            </w:r>
          </w:p>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color w:val="000000"/>
                <w:sz w:val="14"/>
                <w:szCs w:val="14"/>
                <w:lang w:eastAsia="en-US"/>
              </w:rPr>
              <w:t>(</w:t>
            </w:r>
            <w:r w:rsidRPr="00E603B9">
              <w:rPr>
                <w:rFonts w:ascii="PMingLiU" w:hAnsi="PMingLiU" w:cs="Microsoft YaHei" w:hint="eastAsia"/>
                <w:color w:val="000000"/>
                <w:sz w:val="14"/>
                <w:szCs w:val="14"/>
                <w:lang w:eastAsia="en-US"/>
              </w:rPr>
              <w:t>越南繁榮</w:t>
            </w:r>
            <w:r w:rsidRPr="00E603B9">
              <w:rPr>
                <w:rFonts w:ascii="PMingLiU" w:hAnsi="PMingLiU" w:cs="Microsoft YaHei"/>
                <w:color w:val="000000"/>
                <w:sz w:val="14"/>
                <w:szCs w:val="14"/>
                <w:lang w:eastAsia="en-US"/>
              </w:rPr>
              <w:t xml:space="preserve">) </w:t>
            </w:r>
            <w:r w:rsidRPr="00E603B9">
              <w:rPr>
                <w:rFonts w:ascii="PMingLiU" w:hAnsi="PMingLiU" w:cs="Microsoft YaHei" w:hint="eastAsia"/>
                <w:color w:val="000000"/>
                <w:sz w:val="14"/>
                <w:szCs w:val="14"/>
                <w:lang w:eastAsia="en-US"/>
              </w:rPr>
              <w:t>貿易股份銀行</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金融</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5.3%</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20,550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48,255</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6.0</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1.2</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2,714</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23%</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23,000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17,500</w:t>
            </w:r>
          </w:p>
        </w:tc>
      </w:tr>
      <w:tr w:rsidR="00E603B9" w:rsidRPr="00E603B9" w:rsidTr="00E32EE4">
        <w:trPr>
          <w:trHeight w:val="300"/>
        </w:trPr>
        <w:tc>
          <w:tcPr>
            <w:tcW w:w="625" w:type="dxa"/>
            <w:shd w:val="clear" w:color="000000" w:fill="FFFFFF"/>
            <w:noWrap/>
            <w:vAlign w:val="center"/>
            <w:hideMark/>
          </w:tcPr>
          <w:p w:rsidR="00E603B9" w:rsidRPr="00E603B9" w:rsidRDefault="00E603B9" w:rsidP="00E603B9">
            <w:pPr>
              <w:spacing w:line="256" w:lineRule="auto"/>
              <w:rPr>
                <w:rFonts w:ascii="PMingLiU" w:hAnsi="PMingLiU" w:cs="Arial"/>
                <w:color w:val="000000"/>
                <w:sz w:val="14"/>
                <w:szCs w:val="14"/>
                <w:lang w:eastAsia="en-US"/>
              </w:rPr>
            </w:pPr>
            <w:r w:rsidRPr="00E603B9">
              <w:rPr>
                <w:rFonts w:ascii="PMingLiU" w:hAnsi="PMingLiU" w:cs="Arial"/>
                <w:color w:val="000000"/>
                <w:sz w:val="14"/>
                <w:szCs w:val="14"/>
                <w:lang w:eastAsia="en-US"/>
              </w:rPr>
              <w:t>VRE</w:t>
            </w:r>
          </w:p>
        </w:tc>
        <w:tc>
          <w:tcPr>
            <w:tcW w:w="2614"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color w:val="000000"/>
                <w:sz w:val="14"/>
                <w:szCs w:val="14"/>
                <w:lang w:eastAsia="en-US"/>
              </w:rPr>
              <w:t xml:space="preserve">Vincom Retail </w:t>
            </w:r>
            <w:r w:rsidRPr="00E603B9">
              <w:rPr>
                <w:rFonts w:ascii="PMingLiU" w:hAnsi="PMingLiU" w:cs="Microsoft YaHei" w:hint="eastAsia"/>
                <w:color w:val="000000"/>
                <w:sz w:val="14"/>
                <w:szCs w:val="14"/>
                <w:lang w:eastAsia="en-US"/>
              </w:rPr>
              <w:t>股份公司</w:t>
            </w:r>
          </w:p>
        </w:tc>
        <w:tc>
          <w:tcPr>
            <w:tcW w:w="1275" w:type="dxa"/>
            <w:shd w:val="clear" w:color="000000" w:fill="FFFFFF"/>
            <w:vAlign w:val="center"/>
            <w:hideMark/>
          </w:tcPr>
          <w:p w:rsidR="00E603B9" w:rsidRPr="00E603B9" w:rsidRDefault="00E603B9" w:rsidP="00E603B9">
            <w:pPr>
              <w:rPr>
                <w:rFonts w:ascii="PMingLiU" w:hAnsi="PMingLiU" w:cs="Microsoft YaHei"/>
                <w:color w:val="000000"/>
                <w:sz w:val="14"/>
                <w:szCs w:val="14"/>
                <w:lang w:eastAsia="en-US"/>
              </w:rPr>
            </w:pPr>
            <w:r w:rsidRPr="00E603B9">
              <w:rPr>
                <w:rFonts w:ascii="PMingLiU" w:hAnsi="PMingLiU" w:cs="Microsoft YaHei" w:hint="eastAsia"/>
                <w:color w:val="000000"/>
                <w:sz w:val="14"/>
                <w:szCs w:val="14"/>
                <w:lang w:eastAsia="en-US"/>
              </w:rPr>
              <w:t>房地產</w:t>
            </w:r>
          </w:p>
        </w:tc>
        <w:tc>
          <w:tcPr>
            <w:tcW w:w="613" w:type="dxa"/>
            <w:shd w:val="clear" w:color="000000" w:fill="FFFFFF"/>
            <w:noWrap/>
            <w:vAlign w:val="center"/>
            <w:hideMark/>
          </w:tcPr>
          <w:p w:rsidR="00E603B9" w:rsidRPr="00E603B9" w:rsidRDefault="00E603B9" w:rsidP="00E603B9">
            <w:pPr>
              <w:spacing w:line="256" w:lineRule="auto"/>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2.5%</w:t>
            </w:r>
          </w:p>
        </w:tc>
        <w:tc>
          <w:tcPr>
            <w:tcW w:w="83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34,350</w:t>
            </w:r>
          </w:p>
        </w:tc>
        <w:tc>
          <w:tcPr>
            <w:tcW w:w="88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78,015</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32.4</w:t>
            </w:r>
          </w:p>
        </w:tc>
        <w:tc>
          <w:tcPr>
            <w:tcW w:w="64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2.7</w:t>
            </w:r>
          </w:p>
        </w:tc>
        <w:tc>
          <w:tcPr>
            <w:tcW w:w="854"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3,088</w:t>
            </w:r>
          </w:p>
        </w:tc>
        <w:tc>
          <w:tcPr>
            <w:tcW w:w="709"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33%</w:t>
            </w:r>
          </w:p>
        </w:tc>
        <w:tc>
          <w:tcPr>
            <w:tcW w:w="917"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39,950</w:t>
            </w:r>
          </w:p>
        </w:tc>
        <w:tc>
          <w:tcPr>
            <w:tcW w:w="860" w:type="dxa"/>
            <w:shd w:val="clear" w:color="auto" w:fill="FFFFFF"/>
            <w:noWrap/>
            <w:vAlign w:val="center"/>
            <w:hideMark/>
          </w:tcPr>
          <w:p w:rsidR="00E603B9" w:rsidRPr="00E603B9" w:rsidRDefault="00E603B9" w:rsidP="00E603B9">
            <w:pPr>
              <w:jc w:val="right"/>
              <w:rPr>
                <w:rFonts w:ascii="PMingLiU" w:hAnsi="PMingLiU" w:cs="Arial"/>
                <w:color w:val="000000"/>
                <w:sz w:val="14"/>
                <w:szCs w:val="14"/>
                <w:lang w:eastAsia="en-US"/>
              </w:rPr>
            </w:pPr>
            <w:r w:rsidRPr="00E603B9">
              <w:rPr>
                <w:rFonts w:ascii="PMingLiU" w:hAnsi="PMingLiU" w:cs="Arial"/>
                <w:color w:val="000000"/>
                <w:sz w:val="14"/>
                <w:szCs w:val="14"/>
                <w:lang w:eastAsia="en-US"/>
              </w:rPr>
              <w:t>26,700</w:t>
            </w:r>
          </w:p>
        </w:tc>
      </w:tr>
    </w:tbl>
    <w:p w:rsidR="002F1EA8" w:rsidRPr="00E603B9" w:rsidRDefault="002F1EA8">
      <w:pPr>
        <w:spacing w:after="160" w:line="259" w:lineRule="auto"/>
        <w:rPr>
          <w:rFonts w:ascii="PMingLiU" w:hAnsi="PMingLiU" w:cs="Arial"/>
          <w:b/>
          <w:sz w:val="28"/>
          <w:szCs w:val="28"/>
        </w:rPr>
      </w:pPr>
      <w:r w:rsidRPr="00E603B9">
        <w:rPr>
          <w:rFonts w:ascii="PMingLiU" w:hAnsi="PMingLiU" w:cs="Arial"/>
          <w:b/>
          <w:sz w:val="28"/>
          <w:szCs w:val="28"/>
        </w:rPr>
        <w:br w:type="page"/>
      </w:r>
    </w:p>
    <w:p w:rsidR="00983B3E" w:rsidRPr="00E603B9" w:rsidRDefault="00E06EDD" w:rsidP="00983B3E">
      <w:pPr>
        <w:pStyle w:val="Heading1"/>
        <w:kinsoku w:val="0"/>
        <w:overflowPunct w:val="0"/>
        <w:spacing w:before="60"/>
        <w:rPr>
          <w:rFonts w:ascii="PMingLiU" w:eastAsia="PMingLiU" w:hAnsi="PMingLiU"/>
          <w:b/>
        </w:rPr>
      </w:pPr>
      <w:r w:rsidRPr="00E603B9">
        <w:rPr>
          <w:rFonts w:ascii="PMingLiU" w:eastAsia="PMingLiU" w:hAnsi="PMingLiU" w:cs="SimSun" w:hint="eastAsia"/>
          <w:b/>
        </w:rPr>
        <w:lastRenderedPageBreak/>
        <w:t>元大證劵（越南）</w:t>
      </w:r>
      <w:r w:rsidR="00983B3E" w:rsidRPr="00E603B9">
        <w:rPr>
          <w:rFonts w:ascii="PMingLiU" w:eastAsia="PMingLiU" w:hAnsi="PMingLiU" w:cs="SimSun" w:hint="eastAsia"/>
          <w:b/>
        </w:rPr>
        <w:t>公司</w:t>
      </w:r>
    </w:p>
    <w:p w:rsidR="00983B3E" w:rsidRPr="00E603B9" w:rsidRDefault="00983B3E" w:rsidP="00983B3E">
      <w:pPr>
        <w:pStyle w:val="BodyText"/>
        <w:kinsoku w:val="0"/>
        <w:overflowPunct w:val="0"/>
        <w:rPr>
          <w:rFonts w:ascii="PMingLiU" w:eastAsia="PMingLiU" w:hAnsi="PMingLiU"/>
          <w:b/>
          <w:bCs/>
          <w:sz w:val="16"/>
          <w:szCs w:val="16"/>
        </w:rPr>
      </w:pPr>
    </w:p>
    <w:tbl>
      <w:tblPr>
        <w:tblW w:w="8959" w:type="dxa"/>
        <w:tblInd w:w="108" w:type="dxa"/>
        <w:tblLayout w:type="fixed"/>
        <w:tblLook w:val="01E0" w:firstRow="1" w:lastRow="1" w:firstColumn="1" w:lastColumn="1" w:noHBand="0" w:noVBand="0"/>
      </w:tblPr>
      <w:tblGrid>
        <w:gridCol w:w="2694"/>
        <w:gridCol w:w="2057"/>
        <w:gridCol w:w="561"/>
        <w:gridCol w:w="3647"/>
      </w:tblGrid>
      <w:tr w:rsidR="00183048" w:rsidRPr="00E603B9" w:rsidTr="00233867">
        <w:trPr>
          <w:trHeight w:val="516"/>
        </w:trPr>
        <w:tc>
          <w:tcPr>
            <w:tcW w:w="4751" w:type="dxa"/>
            <w:gridSpan w:val="2"/>
            <w:shd w:val="clear" w:color="auto" w:fill="808080"/>
            <w:hideMark/>
          </w:tcPr>
          <w:p w:rsidR="00183048" w:rsidRPr="00E603B9" w:rsidRDefault="00183048" w:rsidP="00233867">
            <w:pPr>
              <w:pStyle w:val="TableParagraph"/>
              <w:tabs>
                <w:tab w:val="left" w:pos="9040"/>
              </w:tabs>
              <w:kinsoku w:val="0"/>
              <w:overflowPunct w:val="0"/>
              <w:spacing w:before="120" w:after="120"/>
              <w:ind w:left="68" w:right="-357"/>
              <w:rPr>
                <w:rFonts w:ascii="PMingLiU" w:eastAsia="PMingLiU" w:hAnsi="PMingLiU"/>
                <w:b/>
                <w:color w:val="FFFFFF"/>
                <w:sz w:val="22"/>
                <w:szCs w:val="22"/>
                <w:shd w:val="clear" w:color="auto" w:fill="808080"/>
              </w:rPr>
            </w:pPr>
            <w:r w:rsidRPr="00E603B9">
              <w:rPr>
                <w:rFonts w:ascii="PMingLiU" w:eastAsia="PMingLiU" w:hAnsi="PMingLiU" w:hint="eastAsia"/>
                <w:b/>
                <w:color w:val="FFFFFF"/>
                <w:sz w:val="22"/>
                <w:szCs w:val="22"/>
                <w:shd w:val="clear" w:color="auto" w:fill="808080"/>
              </w:rPr>
              <w:t>個人客戶分析部</w:t>
            </w:r>
          </w:p>
        </w:tc>
        <w:tc>
          <w:tcPr>
            <w:tcW w:w="4208" w:type="dxa"/>
            <w:gridSpan w:val="2"/>
            <w:shd w:val="clear" w:color="auto" w:fill="808080"/>
            <w:hideMark/>
          </w:tcPr>
          <w:p w:rsidR="00183048" w:rsidRPr="00E603B9" w:rsidRDefault="00183048" w:rsidP="00233867">
            <w:pPr>
              <w:pStyle w:val="TableParagraph"/>
              <w:tabs>
                <w:tab w:val="left" w:pos="9040"/>
              </w:tabs>
              <w:kinsoku w:val="0"/>
              <w:overflowPunct w:val="0"/>
              <w:spacing w:before="120" w:after="120"/>
              <w:ind w:left="198" w:right="-357"/>
              <w:rPr>
                <w:rFonts w:ascii="PMingLiU" w:eastAsia="PMingLiU" w:hAnsi="PMingLiU"/>
                <w:b/>
                <w:color w:val="FFFFFF"/>
                <w:sz w:val="22"/>
                <w:szCs w:val="22"/>
                <w:shd w:val="clear" w:color="auto" w:fill="808080"/>
              </w:rPr>
            </w:pPr>
          </w:p>
        </w:tc>
      </w:tr>
      <w:tr w:rsidR="00183048" w:rsidRPr="00E603B9" w:rsidTr="00183048">
        <w:trPr>
          <w:trHeight w:hRule="exact" w:val="54"/>
        </w:trPr>
        <w:tc>
          <w:tcPr>
            <w:tcW w:w="2694" w:type="dxa"/>
          </w:tcPr>
          <w:p w:rsidR="00183048" w:rsidRPr="00E603B9" w:rsidRDefault="00183048" w:rsidP="000E6982">
            <w:pPr>
              <w:spacing w:before="40" w:after="40"/>
              <w:rPr>
                <w:rFonts w:ascii="PMingLiU" w:hAnsi="PMingLiU" w:cs="Arial"/>
              </w:rPr>
            </w:pPr>
          </w:p>
        </w:tc>
        <w:tc>
          <w:tcPr>
            <w:tcW w:w="2057" w:type="dxa"/>
          </w:tcPr>
          <w:p w:rsidR="00183048" w:rsidRPr="00E603B9" w:rsidRDefault="00183048" w:rsidP="000E6982">
            <w:pPr>
              <w:spacing w:before="40" w:after="40"/>
              <w:rPr>
                <w:rFonts w:ascii="PMingLiU" w:hAnsi="PMingLiU" w:cs="Arial"/>
              </w:rPr>
            </w:pPr>
          </w:p>
        </w:tc>
        <w:tc>
          <w:tcPr>
            <w:tcW w:w="4208" w:type="dxa"/>
            <w:gridSpan w:val="2"/>
          </w:tcPr>
          <w:p w:rsidR="00183048" w:rsidRPr="00E603B9" w:rsidRDefault="00183048" w:rsidP="000E6982">
            <w:pPr>
              <w:spacing w:before="40" w:after="40"/>
              <w:rPr>
                <w:rFonts w:ascii="PMingLiU" w:hAnsi="PMingLiU" w:cs="Arial"/>
              </w:rPr>
            </w:pPr>
          </w:p>
        </w:tc>
      </w:tr>
      <w:tr w:rsidR="00183048" w:rsidRPr="00E603B9" w:rsidTr="00183048">
        <w:trPr>
          <w:gridAfter w:val="1"/>
          <w:wAfter w:w="3647" w:type="dxa"/>
          <w:trHeight w:val="688"/>
        </w:trPr>
        <w:tc>
          <w:tcPr>
            <w:tcW w:w="2694" w:type="dxa"/>
            <w:hideMark/>
          </w:tcPr>
          <w:p w:rsidR="00183048" w:rsidRPr="00E603B9" w:rsidRDefault="00183048" w:rsidP="003E5673">
            <w:pPr>
              <w:pStyle w:val="TableParagraph"/>
              <w:kinsoku w:val="0"/>
              <w:overflowPunct w:val="0"/>
              <w:spacing w:before="67"/>
              <w:rPr>
                <w:rFonts w:ascii="PMingLiU" w:eastAsia="PMingLiU" w:hAnsi="PMingLiU"/>
                <w:b/>
                <w:bCs/>
                <w:sz w:val="18"/>
                <w:szCs w:val="18"/>
              </w:rPr>
            </w:pPr>
            <w:r w:rsidRPr="00E603B9">
              <w:rPr>
                <w:rFonts w:ascii="PMingLiU" w:eastAsia="PMingLiU" w:hAnsi="PMingLiU"/>
                <w:b/>
                <w:bCs/>
                <w:sz w:val="18"/>
                <w:szCs w:val="18"/>
              </w:rPr>
              <w:t>Nguy</w:t>
            </w:r>
            <w:r w:rsidRPr="00E603B9">
              <w:rPr>
                <w:rFonts w:ascii="Cambria" w:eastAsia="PMingLiU" w:hAnsi="Cambria" w:cs="Cambria"/>
                <w:b/>
                <w:bCs/>
                <w:sz w:val="18"/>
                <w:szCs w:val="18"/>
              </w:rPr>
              <w:t>ễ</w:t>
            </w:r>
            <w:r w:rsidRPr="00E603B9">
              <w:rPr>
                <w:rFonts w:ascii="PMingLiU" w:eastAsia="PMingLiU" w:hAnsi="PMingLiU"/>
                <w:b/>
                <w:bCs/>
                <w:sz w:val="18"/>
                <w:szCs w:val="18"/>
              </w:rPr>
              <w:t>n Thế Minh</w:t>
            </w:r>
          </w:p>
          <w:p w:rsidR="00183048" w:rsidRPr="00E603B9" w:rsidRDefault="00183048" w:rsidP="003E5673">
            <w:pPr>
              <w:pStyle w:val="TableParagraph"/>
              <w:kinsoku w:val="0"/>
              <w:overflowPunct w:val="0"/>
              <w:spacing w:before="37"/>
              <w:rPr>
                <w:rFonts w:ascii="PMingLiU" w:eastAsia="PMingLiU" w:hAnsi="PMingLiU"/>
                <w:b/>
                <w:bCs/>
                <w:sz w:val="18"/>
                <w:szCs w:val="18"/>
              </w:rPr>
            </w:pPr>
            <w:r w:rsidRPr="00E603B9">
              <w:rPr>
                <w:rFonts w:ascii="PMingLiU" w:eastAsia="PMingLiU" w:hAnsi="PMingLiU" w:hint="eastAsia"/>
                <w:b/>
                <w:bCs/>
                <w:sz w:val="18"/>
                <w:szCs w:val="18"/>
              </w:rPr>
              <w:t>研究分析經理</w:t>
            </w:r>
          </w:p>
          <w:p w:rsidR="00183048" w:rsidRPr="00E603B9" w:rsidRDefault="00183048" w:rsidP="003E5673">
            <w:pPr>
              <w:pStyle w:val="TableParagraph"/>
              <w:kinsoku w:val="0"/>
              <w:overflowPunct w:val="0"/>
              <w:spacing w:before="34" w:line="182" w:lineRule="exact"/>
              <w:rPr>
                <w:rFonts w:ascii="PMingLiU" w:eastAsia="PMingLiU" w:hAnsi="PMingLiU"/>
                <w:sz w:val="16"/>
                <w:szCs w:val="16"/>
              </w:rPr>
            </w:pPr>
            <w:r w:rsidRPr="00E603B9">
              <w:rPr>
                <w:rFonts w:ascii="PMingLiU" w:eastAsia="PMingLiU" w:hAnsi="PMingLiU"/>
                <w:sz w:val="16"/>
                <w:szCs w:val="16"/>
              </w:rPr>
              <w:t>+84 28 3622 6868 ext 3826</w:t>
            </w:r>
          </w:p>
          <w:p w:rsidR="00183048" w:rsidRPr="00E603B9" w:rsidRDefault="00B223E0" w:rsidP="003E5673">
            <w:pPr>
              <w:pStyle w:val="BackContacts"/>
              <w:spacing w:before="40" w:after="40" w:line="180" w:lineRule="exact"/>
              <w:ind w:rightChars="-50" w:right="-120"/>
              <w:rPr>
                <w:rFonts w:ascii="PMingLiU" w:hAnsi="PMingLiU" w:cs="Arial"/>
                <w:szCs w:val="14"/>
                <w:lang w:eastAsia="zh-CN"/>
              </w:rPr>
            </w:pPr>
            <w:hyperlink r:id="rId15" w:history="1">
              <w:r w:rsidR="00183048" w:rsidRPr="00E603B9">
                <w:rPr>
                  <w:rFonts w:ascii="PMingLiU" w:hAnsi="PMingLiU"/>
                  <w:szCs w:val="16"/>
                </w:rPr>
                <w:t>minh.nguyen@yuanta.com.vn</w:t>
              </w:r>
            </w:hyperlink>
          </w:p>
        </w:tc>
        <w:tc>
          <w:tcPr>
            <w:tcW w:w="2618" w:type="dxa"/>
            <w:gridSpan w:val="2"/>
            <w:hideMark/>
          </w:tcPr>
          <w:p w:rsidR="00183048" w:rsidRPr="00E603B9" w:rsidRDefault="00183048" w:rsidP="000E6982">
            <w:pPr>
              <w:pStyle w:val="BackContacts"/>
              <w:spacing w:before="40" w:after="40" w:line="180" w:lineRule="exact"/>
              <w:ind w:leftChars="-36" w:left="-86" w:rightChars="-50" w:right="-120"/>
              <w:rPr>
                <w:rFonts w:ascii="PMingLiU" w:hAnsi="PMingLiU" w:cs="Arial"/>
                <w:szCs w:val="14"/>
                <w:lang w:eastAsia="zh-CN"/>
              </w:rPr>
            </w:pPr>
          </w:p>
        </w:tc>
      </w:tr>
      <w:tr w:rsidR="00183048" w:rsidRPr="00E603B9" w:rsidTr="00183048">
        <w:trPr>
          <w:gridAfter w:val="1"/>
          <w:wAfter w:w="3647" w:type="dxa"/>
          <w:trHeight w:val="675"/>
        </w:trPr>
        <w:tc>
          <w:tcPr>
            <w:tcW w:w="2694" w:type="dxa"/>
            <w:hideMark/>
          </w:tcPr>
          <w:p w:rsidR="00183048" w:rsidRPr="00E603B9" w:rsidRDefault="00183048" w:rsidP="003E5673">
            <w:pPr>
              <w:pStyle w:val="TableParagraph"/>
              <w:kinsoku w:val="0"/>
              <w:overflowPunct w:val="0"/>
              <w:spacing w:before="147"/>
              <w:rPr>
                <w:rFonts w:ascii="PMingLiU" w:eastAsia="PMingLiU" w:hAnsi="PMingLiU"/>
                <w:b/>
                <w:bCs/>
                <w:sz w:val="18"/>
                <w:szCs w:val="18"/>
              </w:rPr>
            </w:pPr>
            <w:r w:rsidRPr="00E603B9">
              <w:rPr>
                <w:rFonts w:ascii="PMingLiU" w:eastAsia="PMingLiU" w:hAnsi="PMingLiU"/>
                <w:b/>
                <w:bCs/>
                <w:sz w:val="18"/>
                <w:szCs w:val="18"/>
              </w:rPr>
              <w:t xml:space="preserve">Quách </w:t>
            </w:r>
            <w:r w:rsidRPr="00E603B9">
              <w:rPr>
                <w:rFonts w:ascii="Cambria" w:eastAsia="PMingLiU" w:hAnsi="Cambria" w:cs="Cambria"/>
                <w:b/>
                <w:bCs/>
                <w:sz w:val="18"/>
                <w:szCs w:val="18"/>
              </w:rPr>
              <w:t>Đứ</w:t>
            </w:r>
            <w:r w:rsidRPr="00E603B9">
              <w:rPr>
                <w:rFonts w:ascii="PMingLiU" w:eastAsia="PMingLiU" w:hAnsi="PMingLiU"/>
                <w:b/>
                <w:bCs/>
                <w:sz w:val="18"/>
                <w:szCs w:val="18"/>
              </w:rPr>
              <w:t>c Khánh</w:t>
            </w:r>
          </w:p>
          <w:p w:rsidR="00183048" w:rsidRPr="00E603B9" w:rsidRDefault="00183048" w:rsidP="003E5673">
            <w:pPr>
              <w:pStyle w:val="TableParagraph"/>
              <w:kinsoku w:val="0"/>
              <w:overflowPunct w:val="0"/>
              <w:spacing w:before="34"/>
              <w:rPr>
                <w:rFonts w:ascii="PMingLiU" w:eastAsia="PMingLiU" w:hAnsi="PMingLiU"/>
                <w:b/>
                <w:bCs/>
                <w:sz w:val="18"/>
                <w:szCs w:val="18"/>
              </w:rPr>
            </w:pPr>
            <w:r w:rsidRPr="00E603B9">
              <w:rPr>
                <w:rFonts w:ascii="PMingLiU" w:eastAsia="PMingLiU" w:hAnsi="PMingLiU" w:hint="eastAsia"/>
                <w:b/>
                <w:bCs/>
                <w:sz w:val="18"/>
                <w:szCs w:val="18"/>
              </w:rPr>
              <w:t>高級分析專員</w:t>
            </w:r>
          </w:p>
          <w:p w:rsidR="00183048" w:rsidRPr="00E603B9" w:rsidRDefault="00183048" w:rsidP="003E5673">
            <w:pPr>
              <w:pStyle w:val="BodyParas"/>
              <w:spacing w:before="40" w:after="40" w:line="180" w:lineRule="exact"/>
              <w:ind w:rightChars="-50" w:right="-120"/>
              <w:rPr>
                <w:rFonts w:ascii="PMingLiU" w:hAnsi="PMingLiU" w:cs="Arial"/>
                <w:sz w:val="16"/>
                <w:szCs w:val="14"/>
              </w:rPr>
            </w:pPr>
            <w:r w:rsidRPr="00E603B9">
              <w:rPr>
                <w:rFonts w:ascii="PMingLiU" w:hAnsi="PMingLiU" w:cs="Arial"/>
                <w:sz w:val="16"/>
                <w:szCs w:val="14"/>
              </w:rPr>
              <w:t>+84 28 3622 6868 ext 3833</w:t>
            </w:r>
          </w:p>
          <w:p w:rsidR="00183048" w:rsidRPr="00E603B9" w:rsidRDefault="00183048" w:rsidP="003E5673">
            <w:pPr>
              <w:pStyle w:val="BodyParas"/>
              <w:spacing w:before="40" w:after="40" w:line="180" w:lineRule="exact"/>
              <w:ind w:rightChars="-50" w:right="-120"/>
              <w:rPr>
                <w:rFonts w:ascii="PMingLiU" w:hAnsi="PMingLiU" w:cs="Arial"/>
                <w:sz w:val="16"/>
                <w:szCs w:val="14"/>
              </w:rPr>
            </w:pPr>
            <w:r w:rsidRPr="00E603B9">
              <w:rPr>
                <w:rFonts w:ascii="PMingLiU" w:hAnsi="PMingLiU" w:cs="Arial"/>
                <w:sz w:val="16"/>
                <w:szCs w:val="14"/>
              </w:rPr>
              <w:t>khanh.quach@yuanta.com.vn</w:t>
            </w:r>
          </w:p>
        </w:tc>
        <w:tc>
          <w:tcPr>
            <w:tcW w:w="2618" w:type="dxa"/>
            <w:gridSpan w:val="2"/>
            <w:hideMark/>
          </w:tcPr>
          <w:p w:rsidR="00183048" w:rsidRPr="00E603B9" w:rsidRDefault="00423B7E" w:rsidP="003E5673">
            <w:pPr>
              <w:pStyle w:val="TableParagraph"/>
              <w:kinsoku w:val="0"/>
              <w:overflowPunct w:val="0"/>
              <w:spacing w:before="147"/>
              <w:ind w:left="351" w:right="492"/>
              <w:rPr>
                <w:rFonts w:ascii="PMingLiU" w:eastAsia="PMingLiU" w:hAnsi="PMingLiU"/>
                <w:b/>
                <w:bCs/>
                <w:sz w:val="18"/>
                <w:szCs w:val="18"/>
              </w:rPr>
            </w:pPr>
            <w:r w:rsidRPr="00E603B9">
              <w:rPr>
                <w:rFonts w:ascii="PMingLiU" w:eastAsia="PMingLiU" w:hAnsi="PMingLiU"/>
                <w:b/>
                <w:bCs/>
                <w:sz w:val="18"/>
                <w:szCs w:val="18"/>
              </w:rPr>
              <w:t>Ph</w:t>
            </w:r>
            <w:r w:rsidRPr="00E603B9">
              <w:rPr>
                <w:rFonts w:ascii="Cambria" w:eastAsia="PMingLiU" w:hAnsi="Cambria" w:cs="Cambria"/>
                <w:b/>
                <w:bCs/>
                <w:sz w:val="18"/>
                <w:szCs w:val="18"/>
              </w:rPr>
              <w:t>ạ</w:t>
            </w:r>
            <w:r w:rsidR="00183048" w:rsidRPr="00E603B9">
              <w:rPr>
                <w:rFonts w:ascii="PMingLiU" w:eastAsia="PMingLiU" w:hAnsi="PMingLiU"/>
                <w:b/>
                <w:bCs/>
                <w:sz w:val="18"/>
                <w:szCs w:val="18"/>
              </w:rPr>
              <w:t>m T</w:t>
            </w:r>
            <w:r w:rsidRPr="00E603B9">
              <w:rPr>
                <w:rFonts w:ascii="Cambria" w:eastAsia="PMingLiU" w:hAnsi="Cambria" w:cs="Cambria"/>
                <w:b/>
                <w:bCs/>
                <w:sz w:val="18"/>
                <w:szCs w:val="18"/>
              </w:rPr>
              <w:t>ấ</w:t>
            </w:r>
            <w:r w:rsidR="00183048" w:rsidRPr="00E603B9">
              <w:rPr>
                <w:rFonts w:ascii="PMingLiU" w:eastAsia="PMingLiU" w:hAnsi="PMingLiU"/>
                <w:b/>
                <w:bCs/>
                <w:sz w:val="18"/>
                <w:szCs w:val="18"/>
              </w:rPr>
              <w:t>n Ph</w:t>
            </w:r>
            <w:r w:rsidRPr="00E603B9">
              <w:rPr>
                <w:rFonts w:ascii="PMingLiU" w:eastAsia="PMingLiU" w:hAnsi="PMingLiU"/>
                <w:b/>
                <w:bCs/>
                <w:sz w:val="18"/>
                <w:szCs w:val="18"/>
              </w:rPr>
              <w:t>á</w:t>
            </w:r>
            <w:r w:rsidR="00F22D1A" w:rsidRPr="00E603B9">
              <w:rPr>
                <w:rFonts w:ascii="PMingLiU" w:eastAsia="PMingLiU" w:hAnsi="PMingLiU"/>
                <w:b/>
                <w:bCs/>
                <w:sz w:val="18"/>
                <w:szCs w:val="18"/>
              </w:rPr>
              <w:t xml:space="preserve">t </w:t>
            </w:r>
            <w:r w:rsidR="00F22D1A" w:rsidRPr="00E603B9">
              <w:rPr>
                <w:rFonts w:ascii="PMingLiU" w:eastAsia="PMingLiU" w:hAnsi="PMingLiU"/>
                <w:b/>
                <w:bCs/>
                <w:sz w:val="18"/>
                <w:szCs w:val="18"/>
              </w:rPr>
              <w:br/>
            </w:r>
            <w:r w:rsidR="00183048" w:rsidRPr="00E603B9">
              <w:rPr>
                <w:rFonts w:ascii="PMingLiU" w:eastAsia="PMingLiU" w:hAnsi="PMingLiU" w:hint="eastAsia"/>
                <w:b/>
                <w:bCs/>
                <w:sz w:val="18"/>
                <w:szCs w:val="18"/>
              </w:rPr>
              <w:t>高級分析專員</w:t>
            </w:r>
          </w:p>
          <w:p w:rsidR="00183048" w:rsidRPr="00E603B9" w:rsidRDefault="00183048" w:rsidP="003E5673">
            <w:pPr>
              <w:pStyle w:val="BodyParas"/>
              <w:spacing w:before="40" w:after="40" w:line="180" w:lineRule="exact"/>
              <w:ind w:leftChars="146" w:left="350" w:rightChars="-50" w:right="-120" w:firstLine="10"/>
              <w:rPr>
                <w:rFonts w:ascii="PMingLiU" w:hAnsi="PMingLiU" w:cs="Arial"/>
                <w:sz w:val="16"/>
                <w:szCs w:val="14"/>
              </w:rPr>
            </w:pPr>
            <w:r w:rsidRPr="00E603B9">
              <w:rPr>
                <w:rFonts w:ascii="PMingLiU" w:hAnsi="PMingLiU" w:cs="Arial"/>
                <w:sz w:val="16"/>
                <w:szCs w:val="14"/>
              </w:rPr>
              <w:t>+84 28 3622 6868 ext 38</w:t>
            </w:r>
            <w:r w:rsidR="00FA5F3D" w:rsidRPr="00E603B9">
              <w:rPr>
                <w:rFonts w:ascii="PMingLiU" w:hAnsi="PMingLiU" w:cs="Arial"/>
                <w:sz w:val="16"/>
                <w:szCs w:val="14"/>
              </w:rPr>
              <w:t>80</w:t>
            </w:r>
          </w:p>
          <w:p w:rsidR="00183048" w:rsidRPr="00E603B9" w:rsidRDefault="00183048" w:rsidP="003E5673">
            <w:pPr>
              <w:pStyle w:val="BodyParas"/>
              <w:spacing w:before="40" w:after="40" w:line="180" w:lineRule="exact"/>
              <w:ind w:leftChars="146" w:left="350" w:rightChars="-50" w:right="-120" w:firstLine="10"/>
              <w:rPr>
                <w:rFonts w:ascii="PMingLiU" w:hAnsi="PMingLiU" w:cs="Arial"/>
                <w:sz w:val="16"/>
                <w:szCs w:val="14"/>
              </w:rPr>
            </w:pPr>
            <w:r w:rsidRPr="00E603B9">
              <w:rPr>
                <w:rFonts w:ascii="PMingLiU" w:hAnsi="PMingLiU" w:cs="Arial"/>
                <w:sz w:val="16"/>
                <w:szCs w:val="14"/>
              </w:rPr>
              <w:t>phat.pham@yuanta.com.vn</w:t>
            </w:r>
          </w:p>
        </w:tc>
      </w:tr>
      <w:tr w:rsidR="00183048" w:rsidRPr="00E603B9" w:rsidTr="00183048">
        <w:trPr>
          <w:gridAfter w:val="1"/>
          <w:wAfter w:w="3647" w:type="dxa"/>
          <w:trHeight w:val="675"/>
        </w:trPr>
        <w:tc>
          <w:tcPr>
            <w:tcW w:w="2694" w:type="dxa"/>
          </w:tcPr>
          <w:p w:rsidR="00183048" w:rsidRPr="00E603B9" w:rsidRDefault="00183048" w:rsidP="003E5673">
            <w:pPr>
              <w:pStyle w:val="TableParagraph"/>
              <w:kinsoku w:val="0"/>
              <w:overflowPunct w:val="0"/>
              <w:spacing w:before="147" w:line="286" w:lineRule="auto"/>
              <w:ind w:right="284"/>
              <w:rPr>
                <w:rFonts w:ascii="PMingLiU" w:eastAsia="PMingLiU" w:hAnsi="PMingLiU"/>
                <w:b/>
                <w:bCs/>
                <w:sz w:val="16"/>
                <w:szCs w:val="16"/>
              </w:rPr>
            </w:pPr>
            <w:r w:rsidRPr="00E603B9">
              <w:rPr>
                <w:rFonts w:ascii="PMingLiU" w:eastAsia="PMingLiU" w:hAnsi="PMingLiU"/>
                <w:b/>
                <w:bCs/>
                <w:sz w:val="18"/>
                <w:szCs w:val="18"/>
              </w:rPr>
              <w:t>Nguy</w:t>
            </w:r>
            <w:r w:rsidRPr="00E603B9">
              <w:rPr>
                <w:rFonts w:ascii="Cambria" w:eastAsia="PMingLiU" w:hAnsi="Cambria" w:cs="Cambria"/>
                <w:b/>
                <w:bCs/>
                <w:sz w:val="18"/>
                <w:szCs w:val="18"/>
              </w:rPr>
              <w:t>ễ</w:t>
            </w:r>
            <w:r w:rsidRPr="00E603B9">
              <w:rPr>
                <w:rFonts w:ascii="PMingLiU" w:eastAsia="PMingLiU" w:hAnsi="PMingLiU"/>
                <w:b/>
                <w:bCs/>
                <w:sz w:val="18"/>
                <w:szCs w:val="18"/>
              </w:rPr>
              <w:t>n Tr</w:t>
            </w:r>
            <w:r w:rsidRPr="00E603B9">
              <w:rPr>
                <w:rFonts w:ascii="Cambria" w:eastAsia="PMingLiU" w:hAnsi="Cambria" w:cs="Cambria"/>
                <w:b/>
                <w:bCs/>
                <w:sz w:val="18"/>
                <w:szCs w:val="18"/>
              </w:rPr>
              <w:t>ị</w:t>
            </w:r>
            <w:r w:rsidRPr="00E603B9">
              <w:rPr>
                <w:rFonts w:ascii="PMingLiU" w:eastAsia="PMingLiU" w:hAnsi="PMingLiU"/>
                <w:b/>
                <w:bCs/>
                <w:sz w:val="18"/>
                <w:szCs w:val="18"/>
              </w:rPr>
              <w:t>nh Ng</w:t>
            </w:r>
            <w:r w:rsidRPr="00E603B9">
              <w:rPr>
                <w:rFonts w:ascii="Cambria" w:eastAsia="PMingLiU" w:hAnsi="Cambria" w:cs="Cambria"/>
                <w:b/>
                <w:bCs/>
                <w:sz w:val="18"/>
                <w:szCs w:val="18"/>
              </w:rPr>
              <w:t>ọ</w:t>
            </w:r>
            <w:r w:rsidRPr="00E603B9">
              <w:rPr>
                <w:rFonts w:ascii="PMingLiU" w:eastAsia="PMingLiU" w:hAnsi="PMingLiU"/>
                <w:b/>
                <w:bCs/>
                <w:sz w:val="18"/>
                <w:szCs w:val="18"/>
              </w:rPr>
              <w:t>c H</w:t>
            </w:r>
            <w:r w:rsidRPr="00E603B9">
              <w:rPr>
                <w:rFonts w:ascii="Cambria" w:eastAsia="PMingLiU" w:hAnsi="Cambria" w:cs="Cambria"/>
                <w:b/>
                <w:bCs/>
                <w:sz w:val="18"/>
                <w:szCs w:val="18"/>
              </w:rPr>
              <w:t>ồ</w:t>
            </w:r>
            <w:r w:rsidRPr="00E603B9">
              <w:rPr>
                <w:rFonts w:ascii="PMingLiU" w:eastAsia="PMingLiU" w:hAnsi="PMingLiU"/>
                <w:b/>
                <w:bCs/>
                <w:sz w:val="18"/>
                <w:szCs w:val="18"/>
              </w:rPr>
              <w:t>ng</w:t>
            </w:r>
            <w:r w:rsidRPr="00E603B9">
              <w:rPr>
                <w:rFonts w:ascii="PMingLiU" w:eastAsia="PMingLiU" w:hAnsi="PMingLiU"/>
                <w:b/>
                <w:bCs/>
                <w:sz w:val="16"/>
                <w:szCs w:val="16"/>
              </w:rPr>
              <w:t xml:space="preserve"> </w:t>
            </w:r>
            <w:r w:rsidR="00222DCD" w:rsidRPr="00E603B9">
              <w:rPr>
                <w:rFonts w:ascii="PMingLiU" w:eastAsia="PMingLiU" w:hAnsi="PMingLiU"/>
                <w:b/>
                <w:bCs/>
                <w:sz w:val="16"/>
                <w:szCs w:val="16"/>
              </w:rPr>
              <w:br/>
            </w:r>
            <w:r w:rsidRPr="00E603B9">
              <w:rPr>
                <w:rFonts w:ascii="PMingLiU" w:eastAsia="PMingLiU" w:hAnsi="PMingLiU" w:hint="eastAsia"/>
                <w:b/>
                <w:bCs/>
                <w:sz w:val="18"/>
                <w:szCs w:val="18"/>
              </w:rPr>
              <w:t>分析專員</w:t>
            </w:r>
          </w:p>
          <w:p w:rsidR="00183048" w:rsidRPr="00E603B9" w:rsidRDefault="00183048" w:rsidP="003E5673">
            <w:pPr>
              <w:pStyle w:val="BodyParas"/>
              <w:spacing w:before="40" w:after="40" w:line="180" w:lineRule="exact"/>
              <w:ind w:rightChars="-50" w:right="-120" w:firstLine="10"/>
              <w:rPr>
                <w:rFonts w:ascii="PMingLiU" w:hAnsi="PMingLiU" w:cs="Arial"/>
                <w:sz w:val="16"/>
                <w:szCs w:val="14"/>
              </w:rPr>
            </w:pPr>
            <w:r w:rsidRPr="00E603B9">
              <w:rPr>
                <w:rFonts w:ascii="PMingLiU" w:hAnsi="PMingLiU" w:cs="Arial"/>
                <w:sz w:val="16"/>
                <w:szCs w:val="14"/>
              </w:rPr>
              <w:t>+84 28 3622 6868 ext 3832</w:t>
            </w:r>
          </w:p>
          <w:p w:rsidR="00183048" w:rsidRPr="00E603B9" w:rsidRDefault="00183048" w:rsidP="003E5673">
            <w:pPr>
              <w:pStyle w:val="BodyParas"/>
              <w:spacing w:before="40" w:after="40" w:line="180" w:lineRule="exact"/>
              <w:ind w:rightChars="-50" w:right="-120" w:firstLine="10"/>
              <w:rPr>
                <w:rFonts w:ascii="PMingLiU" w:hAnsi="PMingLiU" w:cs="Arial"/>
                <w:sz w:val="16"/>
                <w:szCs w:val="14"/>
              </w:rPr>
            </w:pPr>
            <w:r w:rsidRPr="00E603B9">
              <w:rPr>
                <w:rFonts w:ascii="PMingLiU" w:hAnsi="PMingLiU" w:cs="Arial"/>
                <w:sz w:val="16"/>
                <w:szCs w:val="14"/>
              </w:rPr>
              <w:t>hong.nguyen@yuanta.com.vn</w:t>
            </w:r>
          </w:p>
          <w:p w:rsidR="00183048" w:rsidRPr="00E603B9" w:rsidRDefault="00183048" w:rsidP="003E5673">
            <w:pPr>
              <w:pStyle w:val="BodyParas"/>
              <w:spacing w:before="40" w:after="40" w:line="180" w:lineRule="exact"/>
              <w:ind w:leftChars="-36" w:left="-86" w:rightChars="-50" w:right="-120"/>
              <w:rPr>
                <w:rFonts w:ascii="PMingLiU" w:hAnsi="PMingLiU" w:cs="Arial"/>
                <w:b/>
                <w:sz w:val="16"/>
                <w:szCs w:val="14"/>
              </w:rPr>
            </w:pPr>
          </w:p>
        </w:tc>
        <w:tc>
          <w:tcPr>
            <w:tcW w:w="2618" w:type="dxa"/>
            <w:gridSpan w:val="2"/>
          </w:tcPr>
          <w:p w:rsidR="00183048" w:rsidRPr="00E603B9" w:rsidRDefault="00183048" w:rsidP="003E5673">
            <w:pPr>
              <w:pStyle w:val="BodyParas"/>
              <w:spacing w:before="40" w:after="40" w:line="180" w:lineRule="exact"/>
              <w:ind w:leftChars="146" w:left="350" w:rightChars="-50" w:right="-120" w:firstLine="10"/>
              <w:rPr>
                <w:rFonts w:ascii="PMingLiU" w:hAnsi="PMingLiU" w:cs="Arial"/>
                <w:b/>
                <w:sz w:val="16"/>
                <w:szCs w:val="14"/>
              </w:rPr>
            </w:pPr>
          </w:p>
        </w:tc>
      </w:tr>
    </w:tbl>
    <w:p w:rsidR="00183048" w:rsidRPr="00E603B9" w:rsidRDefault="00183048" w:rsidP="00983B3E">
      <w:pPr>
        <w:pStyle w:val="BodyText"/>
        <w:kinsoku w:val="0"/>
        <w:overflowPunct w:val="0"/>
        <w:rPr>
          <w:rFonts w:ascii="PMingLiU" w:eastAsia="PMingLiU" w:hAnsi="PMingLiU"/>
          <w:b/>
          <w:bCs/>
          <w:sz w:val="16"/>
          <w:szCs w:val="16"/>
        </w:rPr>
      </w:pPr>
    </w:p>
    <w:tbl>
      <w:tblPr>
        <w:tblW w:w="0" w:type="auto"/>
        <w:tblInd w:w="142" w:type="dxa"/>
        <w:tblLayout w:type="fixed"/>
        <w:tblCellMar>
          <w:left w:w="0" w:type="dxa"/>
          <w:right w:w="0" w:type="dxa"/>
        </w:tblCellMar>
        <w:tblLook w:val="0000" w:firstRow="0" w:lastRow="0" w:firstColumn="0" w:lastColumn="0" w:noHBand="0" w:noVBand="0"/>
      </w:tblPr>
      <w:tblGrid>
        <w:gridCol w:w="2835"/>
        <w:gridCol w:w="295"/>
        <w:gridCol w:w="2824"/>
        <w:gridCol w:w="2724"/>
        <w:gridCol w:w="253"/>
      </w:tblGrid>
      <w:tr w:rsidR="00983B3E" w:rsidRPr="00E603B9" w:rsidTr="003E5673">
        <w:trPr>
          <w:trHeight w:val="465"/>
        </w:trPr>
        <w:tc>
          <w:tcPr>
            <w:tcW w:w="8931" w:type="dxa"/>
            <w:gridSpan w:val="5"/>
            <w:tcBorders>
              <w:top w:val="none" w:sz="6" w:space="0" w:color="auto"/>
              <w:left w:val="none" w:sz="6" w:space="0" w:color="auto"/>
              <w:bottom w:val="none" w:sz="6" w:space="0" w:color="auto"/>
              <w:right w:val="none" w:sz="6" w:space="0" w:color="auto"/>
            </w:tcBorders>
            <w:shd w:val="clear" w:color="auto" w:fill="808080"/>
          </w:tcPr>
          <w:p w:rsidR="00983B3E" w:rsidRPr="00E603B9" w:rsidRDefault="00983B3E" w:rsidP="00D62370">
            <w:pPr>
              <w:pStyle w:val="TableParagraph"/>
              <w:tabs>
                <w:tab w:val="left" w:pos="9004"/>
              </w:tabs>
              <w:kinsoku w:val="0"/>
              <w:overflowPunct w:val="0"/>
              <w:spacing w:before="120" w:after="120"/>
              <w:ind w:left="142" w:right="-357"/>
              <w:rPr>
                <w:rFonts w:ascii="PMingLiU" w:eastAsia="PMingLiU" w:hAnsi="PMingLiU"/>
                <w:b/>
                <w:color w:val="FFFFFF"/>
                <w:sz w:val="22"/>
                <w:szCs w:val="22"/>
              </w:rPr>
            </w:pPr>
            <w:r w:rsidRPr="00E603B9">
              <w:rPr>
                <w:rFonts w:ascii="PMingLiU" w:eastAsia="PMingLiU" w:hAnsi="PMingLiU"/>
                <w:color w:val="FFFFFF"/>
                <w:sz w:val="22"/>
                <w:szCs w:val="22"/>
                <w:shd w:val="clear" w:color="auto" w:fill="808080"/>
              </w:rPr>
              <w:t xml:space="preserve"> </w:t>
            </w:r>
            <w:r w:rsidRPr="00E603B9">
              <w:rPr>
                <w:rFonts w:ascii="PMingLiU" w:eastAsia="PMingLiU" w:hAnsi="PMingLiU" w:hint="eastAsia"/>
                <w:b/>
                <w:color w:val="FFFFFF"/>
                <w:sz w:val="22"/>
                <w:szCs w:val="22"/>
                <w:shd w:val="clear" w:color="auto" w:fill="808080"/>
              </w:rPr>
              <w:t>個人客戶業務部</w:t>
            </w:r>
            <w:r w:rsidRPr="00E603B9">
              <w:rPr>
                <w:rFonts w:ascii="PMingLiU" w:eastAsia="PMingLiU" w:hAnsi="PMingLiU"/>
                <w:b/>
                <w:color w:val="FFFFFF"/>
                <w:sz w:val="22"/>
                <w:szCs w:val="22"/>
                <w:shd w:val="clear" w:color="auto" w:fill="808080"/>
              </w:rPr>
              <w:tab/>
            </w:r>
          </w:p>
        </w:tc>
      </w:tr>
      <w:tr w:rsidR="00983B3E" w:rsidRPr="00E603B9" w:rsidTr="003E5673">
        <w:trPr>
          <w:gridAfter w:val="1"/>
          <w:wAfter w:w="253" w:type="dxa"/>
          <w:trHeight w:val="1094"/>
        </w:trPr>
        <w:tc>
          <w:tcPr>
            <w:tcW w:w="3130" w:type="dxa"/>
            <w:gridSpan w:val="2"/>
            <w:tcBorders>
              <w:top w:val="none" w:sz="6" w:space="0" w:color="auto"/>
              <w:left w:val="none" w:sz="6" w:space="0" w:color="auto"/>
              <w:bottom w:val="none" w:sz="6" w:space="0" w:color="auto"/>
              <w:right w:val="none" w:sz="6" w:space="0" w:color="auto"/>
            </w:tcBorders>
          </w:tcPr>
          <w:p w:rsidR="00983B3E" w:rsidRPr="00E603B9" w:rsidRDefault="00983B3E" w:rsidP="00062CF1">
            <w:pPr>
              <w:pStyle w:val="TableParagraph"/>
              <w:kinsoku w:val="0"/>
              <w:overflowPunct w:val="0"/>
              <w:spacing w:before="77"/>
              <w:ind w:left="200"/>
              <w:rPr>
                <w:rFonts w:ascii="PMingLiU" w:eastAsia="PMingLiU" w:hAnsi="PMingLiU"/>
                <w:b/>
                <w:bCs/>
                <w:sz w:val="18"/>
                <w:szCs w:val="18"/>
              </w:rPr>
            </w:pPr>
            <w:r w:rsidRPr="00E603B9">
              <w:rPr>
                <w:rFonts w:ascii="PMingLiU" w:eastAsia="PMingLiU" w:hAnsi="PMingLiU"/>
                <w:b/>
                <w:bCs/>
                <w:sz w:val="18"/>
                <w:szCs w:val="18"/>
              </w:rPr>
              <w:t>Nguy</w:t>
            </w:r>
            <w:r w:rsidRPr="00E603B9">
              <w:rPr>
                <w:rFonts w:ascii="Cambria" w:eastAsia="PMingLiU" w:hAnsi="Cambria" w:cs="Cambria"/>
                <w:b/>
                <w:bCs/>
                <w:sz w:val="18"/>
                <w:szCs w:val="18"/>
              </w:rPr>
              <w:t>ễ</w:t>
            </w:r>
            <w:r w:rsidRPr="00E603B9">
              <w:rPr>
                <w:rFonts w:ascii="PMingLiU" w:eastAsia="PMingLiU" w:hAnsi="PMingLiU"/>
                <w:b/>
                <w:bCs/>
                <w:sz w:val="18"/>
                <w:szCs w:val="18"/>
              </w:rPr>
              <w:t>n Thanh Tùng</w:t>
            </w:r>
          </w:p>
          <w:p w:rsidR="00983B3E" w:rsidRPr="00E603B9" w:rsidRDefault="00983B3E" w:rsidP="00062CF1">
            <w:pPr>
              <w:pStyle w:val="TableParagraph"/>
              <w:kinsoku w:val="0"/>
              <w:overflowPunct w:val="0"/>
              <w:spacing w:before="34"/>
              <w:ind w:left="200"/>
              <w:rPr>
                <w:rFonts w:ascii="PMingLiU" w:eastAsia="PMingLiU" w:hAnsi="PMingLiU"/>
                <w:b/>
                <w:bCs/>
                <w:sz w:val="18"/>
                <w:szCs w:val="18"/>
              </w:rPr>
            </w:pPr>
            <w:r w:rsidRPr="00E603B9">
              <w:rPr>
                <w:rFonts w:ascii="PMingLiU" w:eastAsia="PMingLiU" w:hAnsi="PMingLiU" w:hint="eastAsia"/>
                <w:b/>
                <w:bCs/>
                <w:sz w:val="18"/>
                <w:szCs w:val="18"/>
              </w:rPr>
              <w:t>總公司業務經理</w:t>
            </w:r>
          </w:p>
          <w:p w:rsidR="00983B3E" w:rsidRPr="00E603B9" w:rsidRDefault="00983B3E" w:rsidP="00062CF1">
            <w:pPr>
              <w:pStyle w:val="TableParagraph"/>
              <w:kinsoku w:val="0"/>
              <w:overflowPunct w:val="0"/>
              <w:spacing w:before="37"/>
              <w:ind w:left="200"/>
              <w:rPr>
                <w:rFonts w:ascii="PMingLiU" w:eastAsia="PMingLiU" w:hAnsi="PMingLiU"/>
                <w:sz w:val="16"/>
                <w:szCs w:val="16"/>
              </w:rPr>
            </w:pPr>
            <w:r w:rsidRPr="00E603B9">
              <w:rPr>
                <w:rFonts w:ascii="PMingLiU" w:eastAsia="PMingLiU" w:hAnsi="PMingLiU"/>
                <w:sz w:val="16"/>
                <w:szCs w:val="16"/>
              </w:rPr>
              <w:t>+84 28 3622 6868 ext 3609</w:t>
            </w:r>
          </w:p>
          <w:p w:rsidR="00983B3E" w:rsidRPr="00E603B9" w:rsidRDefault="00B223E0" w:rsidP="00062CF1">
            <w:pPr>
              <w:pStyle w:val="TableParagraph"/>
              <w:kinsoku w:val="0"/>
              <w:overflowPunct w:val="0"/>
              <w:spacing w:before="34"/>
              <w:ind w:left="200"/>
              <w:rPr>
                <w:rFonts w:ascii="PMingLiU" w:eastAsia="PMingLiU" w:hAnsi="PMingLiU"/>
                <w:sz w:val="16"/>
                <w:szCs w:val="16"/>
              </w:rPr>
            </w:pPr>
            <w:hyperlink r:id="rId16" w:history="1">
              <w:r w:rsidR="00983B3E" w:rsidRPr="00E603B9">
                <w:rPr>
                  <w:rFonts w:ascii="PMingLiU" w:eastAsia="PMingLiU" w:hAnsi="PMingLiU"/>
                  <w:sz w:val="16"/>
                  <w:szCs w:val="16"/>
                </w:rPr>
                <w:t>tung.nguyen@yuanta.com.vn</w:t>
              </w:r>
            </w:hyperlink>
          </w:p>
        </w:tc>
        <w:tc>
          <w:tcPr>
            <w:tcW w:w="2824" w:type="dxa"/>
            <w:tcBorders>
              <w:top w:val="none" w:sz="6" w:space="0" w:color="auto"/>
              <w:left w:val="none" w:sz="6" w:space="0" w:color="auto"/>
              <w:bottom w:val="none" w:sz="6" w:space="0" w:color="auto"/>
              <w:right w:val="none" w:sz="6" w:space="0" w:color="auto"/>
            </w:tcBorders>
          </w:tcPr>
          <w:p w:rsidR="00983B3E" w:rsidRPr="00E603B9" w:rsidRDefault="00983B3E" w:rsidP="006220EF">
            <w:pPr>
              <w:pStyle w:val="TableParagraph"/>
              <w:kinsoku w:val="0"/>
              <w:overflowPunct w:val="0"/>
              <w:spacing w:before="77"/>
              <w:ind w:left="-11"/>
              <w:rPr>
                <w:rFonts w:ascii="PMingLiU" w:eastAsia="PMingLiU" w:hAnsi="PMingLiU"/>
                <w:b/>
                <w:bCs/>
                <w:sz w:val="18"/>
                <w:szCs w:val="18"/>
              </w:rPr>
            </w:pPr>
            <w:r w:rsidRPr="00E603B9">
              <w:rPr>
                <w:rFonts w:ascii="PMingLiU" w:eastAsia="PMingLiU" w:hAnsi="PMingLiU"/>
                <w:b/>
                <w:bCs/>
                <w:sz w:val="18"/>
                <w:szCs w:val="18"/>
              </w:rPr>
              <w:t>Chung Kim Hoa</w:t>
            </w:r>
          </w:p>
          <w:p w:rsidR="00983B3E" w:rsidRPr="00E603B9" w:rsidRDefault="00983B3E" w:rsidP="006220EF">
            <w:pPr>
              <w:pStyle w:val="BackContacts"/>
              <w:spacing w:before="40" w:after="40" w:line="180" w:lineRule="exact"/>
              <w:ind w:left="-11"/>
              <w:rPr>
                <w:rFonts w:ascii="PMingLiU" w:hAnsi="PMingLiU" w:cs="Arial"/>
                <w:b/>
                <w:sz w:val="18"/>
              </w:rPr>
            </w:pPr>
            <w:r w:rsidRPr="00E603B9">
              <w:rPr>
                <w:rFonts w:ascii="PMingLiU" w:hAnsi="PMingLiU" w:cs="Arial" w:hint="eastAsia"/>
                <w:b/>
                <w:sz w:val="18"/>
              </w:rPr>
              <w:t>華人客戶部經理</w:t>
            </w:r>
          </w:p>
          <w:p w:rsidR="00983B3E" w:rsidRPr="00E603B9" w:rsidRDefault="00983B3E" w:rsidP="006220EF">
            <w:pPr>
              <w:pStyle w:val="TableParagraph"/>
              <w:kinsoku w:val="0"/>
              <w:overflowPunct w:val="0"/>
              <w:spacing w:before="37"/>
              <w:ind w:left="-11"/>
              <w:rPr>
                <w:rFonts w:ascii="PMingLiU" w:eastAsia="PMingLiU" w:hAnsi="PMingLiU"/>
                <w:sz w:val="16"/>
                <w:szCs w:val="16"/>
              </w:rPr>
            </w:pPr>
            <w:r w:rsidRPr="00E603B9">
              <w:rPr>
                <w:rFonts w:ascii="PMingLiU" w:eastAsia="PMingLiU" w:hAnsi="PMingLiU"/>
                <w:sz w:val="16"/>
                <w:szCs w:val="16"/>
              </w:rPr>
              <w:t>+84 28 3622 6868 ext 3828</w:t>
            </w:r>
          </w:p>
          <w:p w:rsidR="00983B3E" w:rsidRPr="00E603B9" w:rsidRDefault="00B223E0" w:rsidP="006220EF">
            <w:pPr>
              <w:pStyle w:val="TableParagraph"/>
              <w:kinsoku w:val="0"/>
              <w:overflowPunct w:val="0"/>
              <w:spacing w:before="34"/>
              <w:ind w:left="-11"/>
              <w:rPr>
                <w:rFonts w:ascii="PMingLiU" w:eastAsia="PMingLiU" w:hAnsi="PMingLiU"/>
                <w:sz w:val="16"/>
                <w:szCs w:val="16"/>
              </w:rPr>
            </w:pPr>
            <w:hyperlink r:id="rId17" w:history="1">
              <w:r w:rsidR="00983B3E" w:rsidRPr="00E603B9">
                <w:rPr>
                  <w:rFonts w:ascii="PMingLiU" w:eastAsia="PMingLiU" w:hAnsi="PMingLiU"/>
                  <w:sz w:val="16"/>
                  <w:szCs w:val="16"/>
                </w:rPr>
                <w:t>hoa.chung@yuanta.com.vn</w:t>
              </w:r>
            </w:hyperlink>
          </w:p>
        </w:tc>
        <w:tc>
          <w:tcPr>
            <w:tcW w:w="2724" w:type="dxa"/>
            <w:tcBorders>
              <w:top w:val="none" w:sz="6" w:space="0" w:color="auto"/>
              <w:left w:val="none" w:sz="6" w:space="0" w:color="auto"/>
              <w:bottom w:val="none" w:sz="6" w:space="0" w:color="auto"/>
              <w:right w:val="none" w:sz="6" w:space="0" w:color="auto"/>
            </w:tcBorders>
          </w:tcPr>
          <w:p w:rsidR="00983B3E" w:rsidRPr="00E603B9" w:rsidRDefault="00983B3E" w:rsidP="006220EF">
            <w:pPr>
              <w:pStyle w:val="TableParagraph"/>
              <w:kinsoku w:val="0"/>
              <w:overflowPunct w:val="0"/>
              <w:spacing w:before="77"/>
              <w:rPr>
                <w:rFonts w:ascii="PMingLiU" w:eastAsia="PMingLiU" w:hAnsi="PMingLiU"/>
                <w:b/>
                <w:bCs/>
                <w:sz w:val="18"/>
                <w:szCs w:val="18"/>
              </w:rPr>
            </w:pPr>
            <w:r w:rsidRPr="00E603B9">
              <w:rPr>
                <w:rFonts w:ascii="PMingLiU" w:eastAsia="PMingLiU" w:hAnsi="PMingLiU"/>
                <w:b/>
                <w:bCs/>
                <w:sz w:val="18"/>
                <w:szCs w:val="18"/>
              </w:rPr>
              <w:t>Phù V</w:t>
            </w:r>
            <w:r w:rsidRPr="00E603B9">
              <w:rPr>
                <w:rFonts w:ascii="Cambria" w:eastAsia="PMingLiU" w:hAnsi="Cambria" w:cs="Cambria"/>
                <w:b/>
                <w:bCs/>
                <w:sz w:val="18"/>
                <w:szCs w:val="18"/>
              </w:rPr>
              <w:t>ĩ</w:t>
            </w:r>
            <w:r w:rsidRPr="00E603B9">
              <w:rPr>
                <w:rFonts w:ascii="PMingLiU" w:eastAsia="PMingLiU" w:hAnsi="PMingLiU"/>
                <w:b/>
                <w:bCs/>
                <w:sz w:val="18"/>
                <w:szCs w:val="18"/>
              </w:rPr>
              <w:t>nh Quế</w:t>
            </w:r>
          </w:p>
          <w:p w:rsidR="00983B3E" w:rsidRPr="00E603B9" w:rsidRDefault="00983B3E" w:rsidP="006220EF">
            <w:pPr>
              <w:pStyle w:val="TableParagraph"/>
              <w:kinsoku w:val="0"/>
              <w:overflowPunct w:val="0"/>
              <w:spacing w:before="34"/>
              <w:rPr>
                <w:rFonts w:ascii="PMingLiU" w:eastAsia="PMingLiU" w:hAnsi="PMingLiU"/>
                <w:b/>
                <w:bCs/>
                <w:sz w:val="18"/>
                <w:szCs w:val="18"/>
              </w:rPr>
            </w:pPr>
            <w:r w:rsidRPr="00E603B9">
              <w:rPr>
                <w:rFonts w:ascii="PMingLiU" w:eastAsia="PMingLiU" w:hAnsi="PMingLiU" w:hint="eastAsia"/>
                <w:b/>
                <w:bCs/>
                <w:sz w:val="18"/>
                <w:szCs w:val="18"/>
              </w:rPr>
              <w:t>堤岸分行經理</w:t>
            </w:r>
          </w:p>
          <w:p w:rsidR="00983B3E" w:rsidRPr="00E603B9" w:rsidRDefault="00983B3E" w:rsidP="006220EF">
            <w:pPr>
              <w:pStyle w:val="TableParagraph"/>
              <w:kinsoku w:val="0"/>
              <w:overflowPunct w:val="0"/>
              <w:spacing w:before="37"/>
              <w:rPr>
                <w:rFonts w:ascii="PMingLiU" w:eastAsia="PMingLiU" w:hAnsi="PMingLiU"/>
                <w:sz w:val="16"/>
                <w:szCs w:val="16"/>
              </w:rPr>
            </w:pPr>
            <w:r w:rsidRPr="00E603B9">
              <w:rPr>
                <w:rFonts w:ascii="PMingLiU" w:eastAsia="PMingLiU" w:hAnsi="PMingLiU"/>
                <w:sz w:val="16"/>
                <w:szCs w:val="16"/>
              </w:rPr>
              <w:t>+84 28 3622 6868</w:t>
            </w:r>
          </w:p>
          <w:p w:rsidR="00983B3E" w:rsidRPr="00E603B9" w:rsidRDefault="00B223E0" w:rsidP="006220EF">
            <w:pPr>
              <w:pStyle w:val="TableParagraph"/>
              <w:kinsoku w:val="0"/>
              <w:overflowPunct w:val="0"/>
              <w:spacing w:before="34"/>
              <w:rPr>
                <w:rFonts w:ascii="PMingLiU" w:eastAsia="PMingLiU" w:hAnsi="PMingLiU"/>
                <w:sz w:val="16"/>
                <w:szCs w:val="16"/>
              </w:rPr>
            </w:pPr>
            <w:hyperlink r:id="rId18" w:history="1">
              <w:r w:rsidR="00983B3E" w:rsidRPr="00E603B9">
                <w:rPr>
                  <w:rFonts w:ascii="PMingLiU" w:eastAsia="PMingLiU" w:hAnsi="PMingLiU"/>
                  <w:sz w:val="16"/>
                  <w:szCs w:val="16"/>
                </w:rPr>
                <w:t>que.phu@yuanta.com.vn</w:t>
              </w:r>
            </w:hyperlink>
          </w:p>
        </w:tc>
      </w:tr>
      <w:tr w:rsidR="00983B3E" w:rsidRPr="00E603B9" w:rsidTr="003E5673">
        <w:trPr>
          <w:gridAfter w:val="1"/>
          <w:wAfter w:w="253" w:type="dxa"/>
          <w:trHeight w:val="1187"/>
        </w:trPr>
        <w:tc>
          <w:tcPr>
            <w:tcW w:w="3130" w:type="dxa"/>
            <w:gridSpan w:val="2"/>
            <w:tcBorders>
              <w:top w:val="none" w:sz="6" w:space="0" w:color="auto"/>
              <w:left w:val="none" w:sz="6" w:space="0" w:color="auto"/>
              <w:bottom w:val="none" w:sz="6" w:space="0" w:color="auto"/>
              <w:right w:val="none" w:sz="6" w:space="0" w:color="auto"/>
            </w:tcBorders>
          </w:tcPr>
          <w:p w:rsidR="00983B3E" w:rsidRPr="00E603B9" w:rsidRDefault="00983B3E" w:rsidP="00062CF1">
            <w:pPr>
              <w:pStyle w:val="TableParagraph"/>
              <w:kinsoku w:val="0"/>
              <w:overflowPunct w:val="0"/>
              <w:spacing w:before="9"/>
              <w:rPr>
                <w:rFonts w:ascii="PMingLiU" w:eastAsia="PMingLiU" w:hAnsi="PMingLiU"/>
                <w:b/>
                <w:bCs/>
                <w:sz w:val="14"/>
                <w:szCs w:val="14"/>
              </w:rPr>
            </w:pPr>
          </w:p>
          <w:p w:rsidR="00983B3E" w:rsidRPr="00E603B9" w:rsidRDefault="00983B3E" w:rsidP="00062CF1">
            <w:pPr>
              <w:pStyle w:val="TableParagraph"/>
              <w:kinsoku w:val="0"/>
              <w:overflowPunct w:val="0"/>
              <w:spacing w:before="1"/>
              <w:ind w:left="200"/>
              <w:rPr>
                <w:rFonts w:ascii="PMingLiU" w:eastAsia="PMingLiU" w:hAnsi="PMingLiU"/>
                <w:b/>
                <w:bCs/>
                <w:sz w:val="18"/>
                <w:szCs w:val="18"/>
              </w:rPr>
            </w:pPr>
            <w:r w:rsidRPr="00E603B9">
              <w:rPr>
                <w:rFonts w:ascii="PMingLiU" w:eastAsia="PMingLiU" w:hAnsi="PMingLiU"/>
                <w:b/>
                <w:bCs/>
                <w:sz w:val="18"/>
                <w:szCs w:val="18"/>
              </w:rPr>
              <w:t>Nguy</w:t>
            </w:r>
            <w:r w:rsidRPr="00E603B9">
              <w:rPr>
                <w:rFonts w:ascii="Cambria" w:eastAsia="PMingLiU" w:hAnsi="Cambria" w:cs="Cambria"/>
                <w:b/>
                <w:bCs/>
                <w:sz w:val="18"/>
                <w:szCs w:val="18"/>
              </w:rPr>
              <w:t>ễ</w:t>
            </w:r>
            <w:r w:rsidRPr="00E603B9">
              <w:rPr>
                <w:rFonts w:ascii="PMingLiU" w:eastAsia="PMingLiU" w:hAnsi="PMingLiU"/>
                <w:b/>
                <w:bCs/>
                <w:sz w:val="18"/>
                <w:szCs w:val="18"/>
              </w:rPr>
              <w:t>n Vi</w:t>
            </w:r>
            <w:r w:rsidRPr="00E603B9">
              <w:rPr>
                <w:rFonts w:ascii="Cambria" w:eastAsia="PMingLiU" w:hAnsi="Cambria" w:cs="Cambria"/>
                <w:b/>
                <w:bCs/>
                <w:sz w:val="18"/>
                <w:szCs w:val="18"/>
              </w:rPr>
              <w:t>ệ</w:t>
            </w:r>
            <w:r w:rsidRPr="00E603B9">
              <w:rPr>
                <w:rFonts w:ascii="PMingLiU" w:eastAsia="PMingLiU" w:hAnsi="PMingLiU"/>
                <w:b/>
                <w:bCs/>
                <w:sz w:val="18"/>
                <w:szCs w:val="18"/>
              </w:rPr>
              <w:t>t Quang</w:t>
            </w:r>
          </w:p>
          <w:p w:rsidR="00983B3E" w:rsidRPr="00E603B9" w:rsidRDefault="00983B3E" w:rsidP="00062CF1">
            <w:pPr>
              <w:pStyle w:val="TableParagraph"/>
              <w:kinsoku w:val="0"/>
              <w:overflowPunct w:val="0"/>
              <w:spacing w:before="34"/>
              <w:ind w:left="198"/>
              <w:rPr>
                <w:rFonts w:ascii="PMingLiU" w:eastAsia="PMingLiU" w:hAnsi="PMingLiU"/>
                <w:b/>
                <w:bCs/>
                <w:sz w:val="18"/>
                <w:szCs w:val="18"/>
              </w:rPr>
            </w:pPr>
            <w:r w:rsidRPr="00E603B9">
              <w:rPr>
                <w:rFonts w:ascii="PMingLiU" w:eastAsia="PMingLiU" w:hAnsi="PMingLiU" w:hint="eastAsia"/>
                <w:b/>
                <w:bCs/>
                <w:sz w:val="18"/>
                <w:szCs w:val="18"/>
              </w:rPr>
              <w:t>河內分行經理</w:t>
            </w:r>
          </w:p>
          <w:p w:rsidR="00983B3E" w:rsidRPr="00E603B9" w:rsidRDefault="00983B3E" w:rsidP="00062CF1">
            <w:pPr>
              <w:pStyle w:val="TableParagraph"/>
              <w:kinsoku w:val="0"/>
              <w:overflowPunct w:val="0"/>
              <w:spacing w:before="37"/>
              <w:ind w:left="200"/>
              <w:rPr>
                <w:rFonts w:ascii="PMingLiU" w:eastAsia="PMingLiU" w:hAnsi="PMingLiU"/>
                <w:sz w:val="16"/>
                <w:szCs w:val="16"/>
              </w:rPr>
            </w:pPr>
            <w:r w:rsidRPr="00E603B9">
              <w:rPr>
                <w:rFonts w:ascii="PMingLiU" w:eastAsia="PMingLiU" w:hAnsi="PMingLiU"/>
                <w:sz w:val="16"/>
                <w:szCs w:val="16"/>
              </w:rPr>
              <w:t>+84 28 3622 6868 ext 3404</w:t>
            </w:r>
          </w:p>
          <w:p w:rsidR="00983B3E" w:rsidRPr="00E603B9" w:rsidRDefault="00B223E0" w:rsidP="00062CF1">
            <w:pPr>
              <w:pStyle w:val="TableParagraph"/>
              <w:kinsoku w:val="0"/>
              <w:overflowPunct w:val="0"/>
              <w:spacing w:before="34"/>
              <w:ind w:left="200"/>
              <w:rPr>
                <w:rFonts w:ascii="PMingLiU" w:eastAsia="PMingLiU" w:hAnsi="PMingLiU"/>
                <w:sz w:val="16"/>
                <w:szCs w:val="16"/>
              </w:rPr>
            </w:pPr>
            <w:hyperlink r:id="rId19" w:history="1">
              <w:r w:rsidR="00983B3E" w:rsidRPr="00E603B9">
                <w:rPr>
                  <w:rFonts w:ascii="PMingLiU" w:eastAsia="PMingLiU" w:hAnsi="PMingLiU"/>
                  <w:sz w:val="16"/>
                  <w:szCs w:val="16"/>
                </w:rPr>
                <w:t>quang.nguyen@yuanta.com.vn</w:t>
              </w:r>
            </w:hyperlink>
          </w:p>
        </w:tc>
        <w:tc>
          <w:tcPr>
            <w:tcW w:w="2824" w:type="dxa"/>
            <w:tcBorders>
              <w:top w:val="none" w:sz="6" w:space="0" w:color="auto"/>
              <w:left w:val="none" w:sz="6" w:space="0" w:color="auto"/>
              <w:bottom w:val="none" w:sz="6" w:space="0" w:color="auto"/>
              <w:right w:val="none" w:sz="6" w:space="0" w:color="auto"/>
            </w:tcBorders>
          </w:tcPr>
          <w:p w:rsidR="00983B3E" w:rsidRPr="00E603B9" w:rsidRDefault="00983B3E" w:rsidP="006220EF">
            <w:pPr>
              <w:pStyle w:val="TableParagraph"/>
              <w:kinsoku w:val="0"/>
              <w:overflowPunct w:val="0"/>
              <w:spacing w:before="9"/>
              <w:ind w:left="-11"/>
              <w:rPr>
                <w:rFonts w:ascii="PMingLiU" w:eastAsia="PMingLiU" w:hAnsi="PMingLiU"/>
                <w:b/>
                <w:bCs/>
                <w:sz w:val="14"/>
                <w:szCs w:val="14"/>
              </w:rPr>
            </w:pPr>
          </w:p>
          <w:p w:rsidR="00983B3E" w:rsidRPr="00E603B9" w:rsidRDefault="00983B3E" w:rsidP="006220EF">
            <w:pPr>
              <w:pStyle w:val="TableParagraph"/>
              <w:kinsoku w:val="0"/>
              <w:overflowPunct w:val="0"/>
              <w:spacing w:before="1"/>
              <w:ind w:left="-11"/>
              <w:rPr>
                <w:rFonts w:ascii="PMingLiU" w:eastAsia="PMingLiU" w:hAnsi="PMingLiU"/>
                <w:b/>
                <w:bCs/>
                <w:sz w:val="18"/>
                <w:szCs w:val="18"/>
              </w:rPr>
            </w:pPr>
            <w:r w:rsidRPr="00E603B9">
              <w:rPr>
                <w:rFonts w:ascii="PMingLiU" w:eastAsia="PMingLiU" w:hAnsi="PMingLiU"/>
                <w:b/>
                <w:bCs/>
                <w:sz w:val="18"/>
                <w:szCs w:val="18"/>
              </w:rPr>
              <w:t>Võ Th</w:t>
            </w:r>
            <w:r w:rsidRPr="00E603B9">
              <w:rPr>
                <w:rFonts w:ascii="Cambria" w:eastAsia="PMingLiU" w:hAnsi="Cambria" w:cs="Cambria"/>
                <w:b/>
                <w:bCs/>
                <w:sz w:val="18"/>
                <w:szCs w:val="18"/>
              </w:rPr>
              <w:t>ị</w:t>
            </w:r>
            <w:r w:rsidRPr="00E603B9">
              <w:rPr>
                <w:rFonts w:ascii="PMingLiU" w:eastAsia="PMingLiU" w:hAnsi="PMingLiU"/>
                <w:b/>
                <w:bCs/>
                <w:sz w:val="18"/>
                <w:szCs w:val="18"/>
              </w:rPr>
              <w:t xml:space="preserve"> Thu Th</w:t>
            </w:r>
            <w:r w:rsidRPr="00E603B9">
              <w:rPr>
                <w:rFonts w:ascii="Cambria" w:eastAsia="PMingLiU" w:hAnsi="Cambria" w:cs="Cambria"/>
                <w:b/>
                <w:bCs/>
                <w:sz w:val="18"/>
                <w:szCs w:val="18"/>
              </w:rPr>
              <w:t>ủ</w:t>
            </w:r>
            <w:r w:rsidRPr="00E603B9">
              <w:rPr>
                <w:rFonts w:ascii="PMingLiU" w:eastAsia="PMingLiU" w:hAnsi="PMingLiU"/>
                <w:b/>
                <w:bCs/>
                <w:sz w:val="18"/>
                <w:szCs w:val="18"/>
              </w:rPr>
              <w:t>y</w:t>
            </w:r>
          </w:p>
          <w:p w:rsidR="00983B3E" w:rsidRPr="00E603B9" w:rsidRDefault="00983B3E" w:rsidP="006220EF">
            <w:pPr>
              <w:pStyle w:val="TableParagraph"/>
              <w:kinsoku w:val="0"/>
              <w:overflowPunct w:val="0"/>
              <w:spacing w:before="34"/>
              <w:ind w:left="-11"/>
              <w:rPr>
                <w:rFonts w:ascii="PMingLiU" w:eastAsia="PMingLiU" w:hAnsi="PMingLiU"/>
                <w:b/>
                <w:bCs/>
                <w:sz w:val="18"/>
                <w:szCs w:val="18"/>
              </w:rPr>
            </w:pPr>
            <w:r w:rsidRPr="00E603B9">
              <w:rPr>
                <w:rFonts w:ascii="PMingLiU" w:eastAsia="PMingLiU" w:hAnsi="PMingLiU" w:hint="eastAsia"/>
                <w:b/>
                <w:bCs/>
                <w:sz w:val="18"/>
                <w:szCs w:val="18"/>
              </w:rPr>
              <w:t>平陽分行經理</w:t>
            </w:r>
          </w:p>
          <w:p w:rsidR="00983B3E" w:rsidRPr="00E603B9" w:rsidRDefault="00983B3E" w:rsidP="006220EF">
            <w:pPr>
              <w:pStyle w:val="TableParagraph"/>
              <w:kinsoku w:val="0"/>
              <w:overflowPunct w:val="0"/>
              <w:spacing w:before="37"/>
              <w:ind w:left="-11"/>
              <w:rPr>
                <w:rFonts w:ascii="PMingLiU" w:eastAsia="PMingLiU" w:hAnsi="PMingLiU"/>
                <w:sz w:val="16"/>
                <w:szCs w:val="16"/>
              </w:rPr>
            </w:pPr>
            <w:r w:rsidRPr="00E603B9">
              <w:rPr>
                <w:rFonts w:ascii="PMingLiU" w:eastAsia="PMingLiU" w:hAnsi="PMingLiU"/>
                <w:sz w:val="16"/>
                <w:szCs w:val="16"/>
              </w:rPr>
              <w:t>+84 28 3622 6868 ext 3505</w:t>
            </w:r>
          </w:p>
          <w:p w:rsidR="00983B3E" w:rsidRPr="00E603B9" w:rsidRDefault="00B223E0" w:rsidP="006220EF">
            <w:pPr>
              <w:pStyle w:val="TableParagraph"/>
              <w:kinsoku w:val="0"/>
              <w:overflowPunct w:val="0"/>
              <w:spacing w:before="34"/>
              <w:ind w:left="-11"/>
              <w:rPr>
                <w:rFonts w:ascii="PMingLiU" w:eastAsia="PMingLiU" w:hAnsi="PMingLiU"/>
                <w:sz w:val="16"/>
                <w:szCs w:val="16"/>
              </w:rPr>
            </w:pPr>
            <w:hyperlink r:id="rId20" w:history="1">
              <w:r w:rsidR="00983B3E" w:rsidRPr="00E603B9">
                <w:rPr>
                  <w:rFonts w:ascii="PMingLiU" w:eastAsia="PMingLiU" w:hAnsi="PMingLiU"/>
                  <w:sz w:val="16"/>
                  <w:szCs w:val="16"/>
                </w:rPr>
                <w:t>thuy.vo@yuanta.com.vn</w:t>
              </w:r>
            </w:hyperlink>
          </w:p>
        </w:tc>
        <w:tc>
          <w:tcPr>
            <w:tcW w:w="2724" w:type="dxa"/>
            <w:tcBorders>
              <w:top w:val="none" w:sz="6" w:space="0" w:color="auto"/>
              <w:left w:val="none" w:sz="6" w:space="0" w:color="auto"/>
              <w:bottom w:val="none" w:sz="6" w:space="0" w:color="auto"/>
              <w:right w:val="none" w:sz="6" w:space="0" w:color="auto"/>
            </w:tcBorders>
          </w:tcPr>
          <w:p w:rsidR="00983B3E" w:rsidRPr="00E603B9" w:rsidRDefault="00983B3E" w:rsidP="006220EF">
            <w:pPr>
              <w:pStyle w:val="TableParagraph"/>
              <w:kinsoku w:val="0"/>
              <w:overflowPunct w:val="0"/>
              <w:spacing w:before="9"/>
              <w:rPr>
                <w:rFonts w:ascii="PMingLiU" w:eastAsia="PMingLiU" w:hAnsi="PMingLiU"/>
                <w:b/>
                <w:bCs/>
                <w:sz w:val="14"/>
                <w:szCs w:val="14"/>
              </w:rPr>
            </w:pPr>
          </w:p>
          <w:p w:rsidR="00983B3E" w:rsidRPr="00E603B9" w:rsidRDefault="00983B3E" w:rsidP="006220EF">
            <w:pPr>
              <w:pStyle w:val="TableParagraph"/>
              <w:kinsoku w:val="0"/>
              <w:overflowPunct w:val="0"/>
              <w:spacing w:before="1"/>
              <w:rPr>
                <w:rFonts w:ascii="PMingLiU" w:eastAsia="PMingLiU" w:hAnsi="PMingLiU"/>
                <w:b/>
                <w:bCs/>
                <w:sz w:val="18"/>
                <w:szCs w:val="18"/>
              </w:rPr>
            </w:pPr>
            <w:r w:rsidRPr="00E603B9">
              <w:rPr>
                <w:rFonts w:ascii="PMingLiU" w:eastAsia="PMingLiU" w:hAnsi="PMingLiU"/>
                <w:b/>
                <w:bCs/>
                <w:sz w:val="18"/>
                <w:szCs w:val="18"/>
              </w:rPr>
              <w:t>Bùi Qu</w:t>
            </w:r>
            <w:r w:rsidRPr="00E603B9">
              <w:rPr>
                <w:rFonts w:ascii="Cambria" w:eastAsia="PMingLiU" w:hAnsi="Cambria" w:cs="Cambria"/>
                <w:b/>
                <w:bCs/>
                <w:sz w:val="18"/>
                <w:szCs w:val="18"/>
              </w:rPr>
              <w:t>ố</w:t>
            </w:r>
            <w:r w:rsidRPr="00E603B9">
              <w:rPr>
                <w:rFonts w:ascii="PMingLiU" w:eastAsia="PMingLiU" w:hAnsi="PMingLiU"/>
                <w:b/>
                <w:bCs/>
                <w:sz w:val="18"/>
                <w:szCs w:val="18"/>
              </w:rPr>
              <w:t>c Phong</w:t>
            </w:r>
          </w:p>
          <w:p w:rsidR="00983B3E" w:rsidRPr="00E603B9" w:rsidRDefault="00983B3E" w:rsidP="006220EF">
            <w:pPr>
              <w:pStyle w:val="TableParagraph"/>
              <w:kinsoku w:val="0"/>
              <w:overflowPunct w:val="0"/>
              <w:spacing w:before="34"/>
              <w:rPr>
                <w:rFonts w:ascii="PMingLiU" w:eastAsia="PMingLiU" w:hAnsi="PMingLiU"/>
                <w:b/>
                <w:bCs/>
                <w:sz w:val="18"/>
                <w:szCs w:val="18"/>
              </w:rPr>
            </w:pPr>
            <w:r w:rsidRPr="00E603B9">
              <w:rPr>
                <w:rFonts w:ascii="PMingLiU" w:eastAsia="PMingLiU" w:hAnsi="PMingLiU" w:hint="eastAsia"/>
                <w:b/>
                <w:bCs/>
                <w:sz w:val="18"/>
                <w:szCs w:val="18"/>
              </w:rPr>
              <w:t>同奈分行經理</w:t>
            </w:r>
          </w:p>
          <w:p w:rsidR="00983B3E" w:rsidRPr="00E603B9" w:rsidRDefault="00983B3E" w:rsidP="006220EF">
            <w:pPr>
              <w:pStyle w:val="TableParagraph"/>
              <w:kinsoku w:val="0"/>
              <w:overflowPunct w:val="0"/>
              <w:spacing w:before="37"/>
              <w:rPr>
                <w:rFonts w:ascii="PMingLiU" w:eastAsia="PMingLiU" w:hAnsi="PMingLiU"/>
                <w:sz w:val="16"/>
                <w:szCs w:val="16"/>
              </w:rPr>
            </w:pPr>
            <w:r w:rsidRPr="00E603B9">
              <w:rPr>
                <w:rFonts w:ascii="PMingLiU" w:eastAsia="PMingLiU" w:hAnsi="PMingLiU"/>
                <w:sz w:val="16"/>
                <w:szCs w:val="16"/>
              </w:rPr>
              <w:t>+84 28 3622 6868</w:t>
            </w:r>
            <w:r w:rsidR="00E64AB6" w:rsidRPr="00E603B9">
              <w:rPr>
                <w:rFonts w:ascii="PMingLiU" w:eastAsia="PMingLiU" w:hAnsi="PMingLiU"/>
                <w:sz w:val="16"/>
                <w:szCs w:val="16"/>
              </w:rPr>
              <w:t xml:space="preserve"> </w:t>
            </w:r>
          </w:p>
          <w:p w:rsidR="00983B3E" w:rsidRPr="00E603B9" w:rsidRDefault="00B223E0" w:rsidP="006220EF">
            <w:pPr>
              <w:pStyle w:val="TableParagraph"/>
              <w:kinsoku w:val="0"/>
              <w:overflowPunct w:val="0"/>
              <w:spacing w:before="34"/>
              <w:rPr>
                <w:rFonts w:ascii="PMingLiU" w:eastAsia="PMingLiU" w:hAnsi="PMingLiU"/>
                <w:sz w:val="16"/>
                <w:szCs w:val="16"/>
              </w:rPr>
            </w:pPr>
            <w:hyperlink r:id="rId21" w:history="1">
              <w:r w:rsidR="00983B3E" w:rsidRPr="00E603B9">
                <w:rPr>
                  <w:rFonts w:ascii="PMingLiU" w:eastAsia="PMingLiU" w:hAnsi="PMingLiU"/>
                  <w:sz w:val="16"/>
                  <w:szCs w:val="16"/>
                </w:rPr>
                <w:t>phong.bui@yuanta.com.vn</w:t>
              </w:r>
            </w:hyperlink>
          </w:p>
        </w:tc>
      </w:tr>
      <w:tr w:rsidR="00983B3E" w:rsidRPr="00E603B9" w:rsidTr="003E5673">
        <w:trPr>
          <w:trHeight w:val="1193"/>
        </w:trPr>
        <w:tc>
          <w:tcPr>
            <w:tcW w:w="2835" w:type="dxa"/>
            <w:tcBorders>
              <w:top w:val="none" w:sz="6" w:space="0" w:color="auto"/>
              <w:left w:val="none" w:sz="6" w:space="0" w:color="auto"/>
              <w:bottom w:val="none" w:sz="6" w:space="0" w:color="auto"/>
              <w:right w:val="none" w:sz="6" w:space="0" w:color="auto"/>
            </w:tcBorders>
          </w:tcPr>
          <w:p w:rsidR="00983B3E" w:rsidRPr="00E603B9" w:rsidRDefault="00983B3E" w:rsidP="00062CF1">
            <w:pPr>
              <w:pStyle w:val="TableParagraph"/>
              <w:kinsoku w:val="0"/>
              <w:overflowPunct w:val="0"/>
              <w:spacing w:before="9"/>
              <w:rPr>
                <w:rFonts w:ascii="PMingLiU" w:eastAsia="PMingLiU" w:hAnsi="PMingLiU"/>
                <w:b/>
                <w:bCs/>
                <w:sz w:val="18"/>
                <w:szCs w:val="18"/>
              </w:rPr>
            </w:pPr>
          </w:p>
          <w:p w:rsidR="00983B3E" w:rsidRPr="00E603B9" w:rsidRDefault="00983B3E" w:rsidP="00062CF1">
            <w:pPr>
              <w:pStyle w:val="TableParagraph"/>
              <w:kinsoku w:val="0"/>
              <w:overflowPunct w:val="0"/>
              <w:spacing w:before="1"/>
              <w:ind w:left="200"/>
              <w:rPr>
                <w:rFonts w:ascii="PMingLiU" w:eastAsia="PMingLiU" w:hAnsi="PMingLiU"/>
                <w:b/>
                <w:bCs/>
                <w:sz w:val="18"/>
                <w:szCs w:val="18"/>
              </w:rPr>
            </w:pPr>
            <w:r w:rsidRPr="00E603B9">
              <w:rPr>
                <w:rFonts w:ascii="PMingLiU" w:eastAsia="PMingLiU" w:hAnsi="PMingLiU"/>
                <w:b/>
                <w:bCs/>
                <w:sz w:val="18"/>
                <w:szCs w:val="18"/>
              </w:rPr>
              <w:t>Nguy</w:t>
            </w:r>
            <w:r w:rsidRPr="00E603B9">
              <w:rPr>
                <w:rFonts w:ascii="Cambria" w:eastAsia="PMingLiU" w:hAnsi="Cambria" w:cs="Cambria"/>
                <w:b/>
                <w:bCs/>
                <w:sz w:val="18"/>
                <w:szCs w:val="18"/>
              </w:rPr>
              <w:t>ễ</w:t>
            </w:r>
            <w:r w:rsidRPr="00E603B9">
              <w:rPr>
                <w:rFonts w:ascii="PMingLiU" w:eastAsia="PMingLiU" w:hAnsi="PMingLiU"/>
                <w:b/>
                <w:bCs/>
                <w:sz w:val="18"/>
                <w:szCs w:val="18"/>
              </w:rPr>
              <w:t xml:space="preserve">n </w:t>
            </w:r>
            <w:r w:rsidRPr="00E603B9">
              <w:rPr>
                <w:rFonts w:ascii="Cambria" w:eastAsia="PMingLiU" w:hAnsi="Cambria" w:cs="Cambria"/>
                <w:b/>
                <w:bCs/>
                <w:sz w:val="18"/>
                <w:szCs w:val="18"/>
              </w:rPr>
              <w:t>Đứ</w:t>
            </w:r>
            <w:r w:rsidRPr="00E603B9">
              <w:rPr>
                <w:rFonts w:ascii="PMingLiU" w:eastAsia="PMingLiU" w:hAnsi="PMingLiU"/>
                <w:b/>
                <w:bCs/>
                <w:sz w:val="18"/>
                <w:szCs w:val="18"/>
              </w:rPr>
              <w:t>c Hoàn</w:t>
            </w:r>
          </w:p>
          <w:p w:rsidR="00983B3E" w:rsidRPr="00E603B9" w:rsidRDefault="00983B3E" w:rsidP="00062CF1">
            <w:pPr>
              <w:pStyle w:val="TableParagraph"/>
              <w:kinsoku w:val="0"/>
              <w:overflowPunct w:val="0"/>
              <w:spacing w:before="37" w:line="235" w:lineRule="auto"/>
              <w:ind w:left="200" w:right="53"/>
              <w:rPr>
                <w:rFonts w:ascii="PMingLiU" w:eastAsia="PMingLiU" w:hAnsi="PMingLiU"/>
                <w:b/>
                <w:bCs/>
                <w:sz w:val="18"/>
                <w:szCs w:val="18"/>
              </w:rPr>
            </w:pPr>
            <w:r w:rsidRPr="00E603B9">
              <w:rPr>
                <w:rFonts w:ascii="PMingLiU" w:eastAsia="PMingLiU" w:hAnsi="PMingLiU" w:hint="eastAsia"/>
                <w:b/>
                <w:bCs/>
                <w:sz w:val="18"/>
                <w:szCs w:val="18"/>
              </w:rPr>
              <w:t>河內南部營業中心經理</w:t>
            </w:r>
          </w:p>
          <w:p w:rsidR="00983B3E" w:rsidRPr="00E603B9" w:rsidRDefault="00983B3E" w:rsidP="00062CF1">
            <w:pPr>
              <w:pStyle w:val="TableParagraph"/>
              <w:kinsoku w:val="0"/>
              <w:overflowPunct w:val="0"/>
              <w:spacing w:before="38"/>
              <w:ind w:left="200"/>
              <w:rPr>
                <w:rFonts w:ascii="PMingLiU" w:eastAsia="PMingLiU" w:hAnsi="PMingLiU"/>
                <w:sz w:val="16"/>
                <w:szCs w:val="16"/>
              </w:rPr>
            </w:pPr>
            <w:r w:rsidRPr="00E603B9">
              <w:rPr>
                <w:rFonts w:ascii="PMingLiU" w:eastAsia="PMingLiU" w:hAnsi="PMingLiU"/>
                <w:sz w:val="16"/>
                <w:szCs w:val="16"/>
              </w:rPr>
              <w:t>+84 28 3622 6868 ext 3409</w:t>
            </w:r>
          </w:p>
          <w:p w:rsidR="00983B3E" w:rsidRPr="00E603B9" w:rsidRDefault="00B223E0" w:rsidP="00062CF1">
            <w:pPr>
              <w:pStyle w:val="TableParagraph"/>
              <w:kinsoku w:val="0"/>
              <w:overflowPunct w:val="0"/>
              <w:spacing w:before="34" w:line="164" w:lineRule="exact"/>
              <w:ind w:left="200"/>
              <w:rPr>
                <w:rFonts w:ascii="PMingLiU" w:eastAsia="PMingLiU" w:hAnsi="PMingLiU"/>
                <w:sz w:val="18"/>
                <w:szCs w:val="18"/>
              </w:rPr>
            </w:pPr>
            <w:hyperlink r:id="rId22" w:history="1">
              <w:r w:rsidR="00983B3E" w:rsidRPr="00E603B9">
                <w:rPr>
                  <w:rFonts w:ascii="PMingLiU" w:eastAsia="PMingLiU" w:hAnsi="PMingLiU"/>
                  <w:sz w:val="16"/>
                  <w:szCs w:val="16"/>
                </w:rPr>
                <w:t>hoan.nguyen@yuanta.com.vn</w:t>
              </w:r>
            </w:hyperlink>
          </w:p>
        </w:tc>
        <w:tc>
          <w:tcPr>
            <w:tcW w:w="3119" w:type="dxa"/>
            <w:gridSpan w:val="2"/>
            <w:tcBorders>
              <w:top w:val="none" w:sz="6" w:space="0" w:color="auto"/>
              <w:left w:val="none" w:sz="6" w:space="0" w:color="auto"/>
              <w:bottom w:val="none" w:sz="6" w:space="0" w:color="auto"/>
              <w:right w:val="none" w:sz="6" w:space="0" w:color="auto"/>
            </w:tcBorders>
          </w:tcPr>
          <w:p w:rsidR="00983B3E" w:rsidRPr="00E603B9" w:rsidRDefault="00983B3E" w:rsidP="00062CF1">
            <w:pPr>
              <w:pStyle w:val="TableParagraph"/>
              <w:kinsoku w:val="0"/>
              <w:overflowPunct w:val="0"/>
              <w:spacing w:before="0"/>
              <w:rPr>
                <w:rFonts w:ascii="PMingLiU" w:eastAsia="PMingLiU" w:hAnsi="PMingLiU" w:cs="Times New Roman"/>
                <w:sz w:val="18"/>
                <w:szCs w:val="18"/>
              </w:rPr>
            </w:pPr>
          </w:p>
          <w:p w:rsidR="00DE2A00" w:rsidRPr="00E603B9" w:rsidRDefault="00DE2A00" w:rsidP="00CA5523">
            <w:pPr>
              <w:pStyle w:val="TableParagraph"/>
              <w:kinsoku w:val="0"/>
              <w:overflowPunct w:val="0"/>
              <w:spacing w:before="1"/>
              <w:ind w:left="284"/>
              <w:rPr>
                <w:rFonts w:ascii="PMingLiU" w:eastAsia="PMingLiU" w:hAnsi="PMingLiU"/>
                <w:b/>
                <w:bCs/>
                <w:sz w:val="18"/>
                <w:szCs w:val="18"/>
              </w:rPr>
            </w:pPr>
            <w:r w:rsidRPr="00E603B9">
              <w:rPr>
                <w:rFonts w:ascii="PMingLiU" w:eastAsia="PMingLiU" w:hAnsi="PMingLiU"/>
                <w:b/>
                <w:sz w:val="18"/>
                <w:szCs w:val="18"/>
              </w:rPr>
              <w:t xml:space="preserve">Võ </w:t>
            </w:r>
            <w:r w:rsidRPr="00E603B9">
              <w:rPr>
                <w:rFonts w:ascii="Cambria" w:eastAsia="PMingLiU" w:hAnsi="Cambria" w:cs="Cambria"/>
                <w:b/>
                <w:bCs/>
                <w:sz w:val="18"/>
                <w:szCs w:val="18"/>
              </w:rPr>
              <w:t>Đ</w:t>
            </w:r>
            <w:r w:rsidRPr="00E603B9">
              <w:rPr>
                <w:rFonts w:ascii="PMingLiU" w:eastAsia="PMingLiU" w:hAnsi="PMingLiU" w:cs="PMingLiU" w:hint="eastAsia"/>
                <w:b/>
                <w:bCs/>
                <w:sz w:val="18"/>
                <w:szCs w:val="18"/>
              </w:rPr>
              <w:t>ì</w:t>
            </w:r>
            <w:r w:rsidRPr="00E603B9">
              <w:rPr>
                <w:rFonts w:ascii="PMingLiU" w:eastAsia="PMingLiU" w:hAnsi="PMingLiU"/>
                <w:b/>
                <w:bCs/>
                <w:sz w:val="18"/>
                <w:szCs w:val="18"/>
              </w:rPr>
              <w:t>nh Tu</w:t>
            </w:r>
            <w:r w:rsidRPr="00E603B9">
              <w:rPr>
                <w:rFonts w:ascii="Cambria" w:eastAsia="PMingLiU" w:hAnsi="Cambria" w:cs="Cambria"/>
                <w:b/>
                <w:bCs/>
                <w:sz w:val="18"/>
                <w:szCs w:val="18"/>
              </w:rPr>
              <w:t>ấ</w:t>
            </w:r>
            <w:r w:rsidRPr="00E603B9">
              <w:rPr>
                <w:rFonts w:ascii="PMingLiU" w:eastAsia="PMingLiU" w:hAnsi="PMingLiU"/>
                <w:b/>
                <w:bCs/>
                <w:sz w:val="18"/>
                <w:szCs w:val="18"/>
              </w:rPr>
              <w:t>n</w:t>
            </w:r>
          </w:p>
          <w:p w:rsidR="00DE2A00" w:rsidRPr="00E603B9" w:rsidRDefault="00DE2A00" w:rsidP="00CA5523">
            <w:pPr>
              <w:pStyle w:val="TableParagraph"/>
              <w:kinsoku w:val="0"/>
              <w:overflowPunct w:val="0"/>
              <w:spacing w:before="1"/>
              <w:ind w:left="284"/>
              <w:rPr>
                <w:rFonts w:ascii="PMingLiU" w:eastAsia="PMingLiU" w:hAnsi="PMingLiU"/>
                <w:b/>
                <w:bCs/>
                <w:sz w:val="18"/>
                <w:szCs w:val="18"/>
              </w:rPr>
            </w:pPr>
            <w:r w:rsidRPr="00E603B9">
              <w:rPr>
                <w:rFonts w:ascii="PMingLiU" w:eastAsia="PMingLiU" w:hAnsi="PMingLiU"/>
                <w:b/>
                <w:bCs/>
                <w:sz w:val="18"/>
                <w:szCs w:val="18"/>
              </w:rPr>
              <w:t>峴港分行經理</w:t>
            </w:r>
          </w:p>
          <w:p w:rsidR="00DE2A00" w:rsidRPr="00E603B9" w:rsidRDefault="00DE2A00" w:rsidP="00AA053E">
            <w:pPr>
              <w:pStyle w:val="TableParagraph"/>
              <w:kinsoku w:val="0"/>
              <w:overflowPunct w:val="0"/>
              <w:spacing w:before="38"/>
              <w:ind w:left="284"/>
              <w:rPr>
                <w:rFonts w:ascii="PMingLiU" w:eastAsia="PMingLiU" w:hAnsi="PMingLiU"/>
                <w:sz w:val="16"/>
                <w:szCs w:val="16"/>
              </w:rPr>
            </w:pPr>
            <w:r w:rsidRPr="00E603B9">
              <w:rPr>
                <w:rFonts w:ascii="PMingLiU" w:eastAsia="PMingLiU" w:hAnsi="PMingLiU"/>
                <w:bCs/>
                <w:sz w:val="16"/>
                <w:szCs w:val="16"/>
              </w:rPr>
              <w:t xml:space="preserve">+84 28 3622 </w:t>
            </w:r>
            <w:r w:rsidRPr="00E603B9">
              <w:rPr>
                <w:rFonts w:ascii="PMingLiU" w:eastAsia="PMingLiU" w:hAnsi="PMingLiU"/>
                <w:sz w:val="16"/>
                <w:szCs w:val="16"/>
              </w:rPr>
              <w:t>6868 ext 3301</w:t>
            </w:r>
          </w:p>
          <w:p w:rsidR="00DE2A00" w:rsidRPr="00E603B9" w:rsidRDefault="00DE2A00" w:rsidP="00AA053E">
            <w:pPr>
              <w:pStyle w:val="TableParagraph"/>
              <w:kinsoku w:val="0"/>
              <w:overflowPunct w:val="0"/>
              <w:spacing w:before="38"/>
              <w:ind w:left="284"/>
              <w:rPr>
                <w:rFonts w:ascii="PMingLiU" w:eastAsia="PMingLiU" w:hAnsi="PMingLiU" w:cs="Times New Roman"/>
                <w:sz w:val="18"/>
                <w:szCs w:val="18"/>
              </w:rPr>
            </w:pPr>
            <w:r w:rsidRPr="00E603B9">
              <w:rPr>
                <w:rFonts w:ascii="PMingLiU" w:eastAsia="PMingLiU" w:hAnsi="PMingLiU"/>
                <w:sz w:val="16"/>
                <w:szCs w:val="16"/>
              </w:rPr>
              <w:t>tuan.vo@yuanta.com.vn</w:t>
            </w:r>
          </w:p>
        </w:tc>
        <w:tc>
          <w:tcPr>
            <w:tcW w:w="2977" w:type="dxa"/>
            <w:gridSpan w:val="2"/>
            <w:tcBorders>
              <w:top w:val="none" w:sz="6" w:space="0" w:color="auto"/>
              <w:left w:val="none" w:sz="6" w:space="0" w:color="auto"/>
              <w:bottom w:val="none" w:sz="6" w:space="0" w:color="auto"/>
              <w:right w:val="none" w:sz="6" w:space="0" w:color="auto"/>
            </w:tcBorders>
          </w:tcPr>
          <w:p w:rsidR="00983B3E" w:rsidRPr="00E603B9" w:rsidRDefault="00983B3E" w:rsidP="00062CF1">
            <w:pPr>
              <w:pStyle w:val="TableParagraph"/>
              <w:kinsoku w:val="0"/>
              <w:overflowPunct w:val="0"/>
              <w:spacing w:before="0"/>
              <w:rPr>
                <w:rFonts w:ascii="PMingLiU" w:eastAsia="PMingLiU" w:hAnsi="PMingLiU" w:cs="Times New Roman"/>
                <w:sz w:val="16"/>
                <w:szCs w:val="16"/>
              </w:rPr>
            </w:pPr>
          </w:p>
        </w:tc>
      </w:tr>
    </w:tbl>
    <w:p w:rsidR="005A046F" w:rsidRPr="00E603B9" w:rsidRDefault="005A046F">
      <w:pPr>
        <w:spacing w:after="160" w:line="259" w:lineRule="auto"/>
        <w:rPr>
          <w:rFonts w:ascii="PMingLiU" w:hAnsi="PMingLiU" w:cs="Arial"/>
          <w:b/>
          <w:bCs/>
          <w:kern w:val="32"/>
          <w:sz w:val="32"/>
          <w:szCs w:val="32"/>
        </w:rPr>
      </w:pPr>
      <w:r w:rsidRPr="00E603B9">
        <w:rPr>
          <w:rFonts w:ascii="PMingLiU" w:hAnsi="PMingLiU"/>
        </w:rPr>
        <w:br w:type="page"/>
      </w:r>
    </w:p>
    <w:p w:rsidR="00FB084F" w:rsidRPr="00E603B9" w:rsidRDefault="00FB084F" w:rsidP="00FB084F">
      <w:pPr>
        <w:pStyle w:val="BackHeading"/>
        <w:spacing w:after="100"/>
        <w:rPr>
          <w:rFonts w:ascii="PMingLiU" w:hAnsi="PMingLiU"/>
        </w:rPr>
      </w:pPr>
      <w:r w:rsidRPr="00E603B9">
        <w:rPr>
          <w:rFonts w:ascii="PMingLiU" w:hAnsi="PMingLiU"/>
        </w:rPr>
        <w:t>Appendix A</w:t>
      </w:r>
      <w:bookmarkStart w:id="2" w:name="Disclosures"/>
      <w:bookmarkEnd w:id="2"/>
      <w:r w:rsidRPr="00E603B9">
        <w:rPr>
          <w:rFonts w:ascii="PMingLiU" w:hAnsi="PMingLiU"/>
        </w:rPr>
        <w:t>: Important Disclosures</w:t>
      </w:r>
    </w:p>
    <w:p w:rsidR="00FB084F" w:rsidRPr="00E603B9" w:rsidRDefault="00FB084F" w:rsidP="00FB084F">
      <w:pPr>
        <w:pStyle w:val="BodyParas"/>
        <w:spacing w:line="200" w:lineRule="exact"/>
        <w:jc w:val="both"/>
        <w:rPr>
          <w:rFonts w:ascii="PMingLiU" w:hAnsi="PMingLiU" w:cs="Arial"/>
          <w:b/>
          <w:bCs/>
          <w:iCs/>
          <w:sz w:val="16"/>
          <w:szCs w:val="16"/>
        </w:rPr>
      </w:pPr>
      <w:r w:rsidRPr="00E603B9">
        <w:rPr>
          <w:rFonts w:ascii="PMingLiU" w:hAnsi="PMingLiU" w:cs="Arial"/>
          <w:b/>
          <w:bCs/>
          <w:iCs/>
          <w:sz w:val="16"/>
          <w:szCs w:val="16"/>
        </w:rPr>
        <w:t>Analyst Certification</w:t>
      </w:r>
    </w:p>
    <w:p w:rsidR="00FB084F" w:rsidRPr="00E603B9" w:rsidRDefault="00FB084F" w:rsidP="00FB084F">
      <w:pPr>
        <w:pStyle w:val="BodyParas"/>
        <w:spacing w:line="200" w:lineRule="exact"/>
        <w:jc w:val="both"/>
        <w:rPr>
          <w:rFonts w:ascii="PMingLiU" w:hAnsi="PMingLiU" w:cs="Arial"/>
          <w:sz w:val="16"/>
          <w:szCs w:val="16"/>
        </w:rPr>
      </w:pPr>
      <w:r w:rsidRPr="00E603B9">
        <w:rPr>
          <w:rFonts w:ascii="PMingLiU" w:hAnsi="PMingLiU" w:cs="Arial"/>
          <w:sz w:val="16"/>
          <w:szCs w:val="16"/>
        </w:rPr>
        <w:t xml:space="preserve">Each </w:t>
      </w:r>
      <w:smartTag w:uri="urn:schemas-microsoft-com:office:smarttags" w:element="PersonName">
        <w:r w:rsidRPr="00E603B9">
          <w:rPr>
            <w:rFonts w:ascii="PMingLiU" w:hAnsi="PMingLiU" w:cs="Arial"/>
            <w:sz w:val="16"/>
            <w:szCs w:val="16"/>
          </w:rPr>
          <w:t>research</w:t>
        </w:r>
      </w:smartTag>
      <w:r w:rsidRPr="00E603B9">
        <w:rPr>
          <w:rFonts w:ascii="PMingLiU" w:hAnsi="PMingLiU" w:cs="Arial"/>
          <w:sz w:val="16"/>
          <w:szCs w:val="16"/>
        </w:rPr>
        <w:t xml:space="preserve"> analyst primarily responsible for the content of this </w:t>
      </w:r>
      <w:smartTag w:uri="urn:schemas-microsoft-com:office:smarttags" w:element="PersonName">
        <w:r w:rsidRPr="00E603B9">
          <w:rPr>
            <w:rFonts w:ascii="PMingLiU" w:hAnsi="PMingLiU" w:cs="Arial"/>
            <w:sz w:val="16"/>
            <w:szCs w:val="16"/>
          </w:rPr>
          <w:t>research</w:t>
        </w:r>
      </w:smartTag>
      <w:r w:rsidRPr="00E603B9">
        <w:rPr>
          <w:rFonts w:ascii="PMingLiU" w:hAnsi="PMingLiU" w:cs="Arial"/>
          <w:sz w:val="16"/>
          <w:szCs w:val="16"/>
        </w:rPr>
        <w:t xml:space="preserve"> report, in whole or in part, certifies that with respect to each security or issuer that the analyst covered in this report: (1) all of the views expressed accurately reflect his or her personal views about those securities or issuers; and (2) no part of his or her compensation was, is, or will be, directly or indirectly, related to the specific recommendations or views expressed by that </w:t>
      </w:r>
      <w:smartTag w:uri="urn:schemas-microsoft-com:office:smarttags" w:element="PersonName">
        <w:r w:rsidRPr="00E603B9">
          <w:rPr>
            <w:rFonts w:ascii="PMingLiU" w:hAnsi="PMingLiU" w:cs="Arial"/>
            <w:sz w:val="16"/>
            <w:szCs w:val="16"/>
          </w:rPr>
          <w:t>research</w:t>
        </w:r>
      </w:smartTag>
      <w:r w:rsidRPr="00E603B9">
        <w:rPr>
          <w:rFonts w:ascii="PMingLiU" w:hAnsi="PMingLiU" w:cs="Arial"/>
          <w:sz w:val="16"/>
          <w:szCs w:val="16"/>
        </w:rPr>
        <w:t xml:space="preserve"> analyst in the </w:t>
      </w:r>
      <w:smartTag w:uri="urn:schemas-microsoft-com:office:smarttags" w:element="PersonName">
        <w:r w:rsidRPr="00E603B9">
          <w:rPr>
            <w:rFonts w:ascii="PMingLiU" w:hAnsi="PMingLiU" w:cs="Arial"/>
            <w:sz w:val="16"/>
            <w:szCs w:val="16"/>
          </w:rPr>
          <w:t>research</w:t>
        </w:r>
      </w:smartTag>
      <w:r w:rsidRPr="00E603B9">
        <w:rPr>
          <w:rFonts w:ascii="PMingLiU" w:hAnsi="PMingLiU" w:cs="Arial"/>
          <w:sz w:val="16"/>
          <w:szCs w:val="16"/>
        </w:rPr>
        <w:t xml:space="preserve"> report.</w:t>
      </w:r>
    </w:p>
    <w:p w:rsidR="00FB084F" w:rsidRPr="00E603B9" w:rsidRDefault="00FB084F" w:rsidP="00FB084F">
      <w:pPr>
        <w:pStyle w:val="BackHeading2"/>
        <w:spacing w:after="0" w:line="200" w:lineRule="exact"/>
        <w:jc w:val="both"/>
        <w:rPr>
          <w:rFonts w:ascii="PMingLiU" w:hAnsi="PMingLiU"/>
          <w:b/>
          <w:sz w:val="16"/>
          <w:szCs w:val="16"/>
        </w:rPr>
      </w:pPr>
      <w:r w:rsidRPr="00E603B9">
        <w:rPr>
          <w:rFonts w:ascii="PMingLiU" w:hAnsi="PMingLiU"/>
          <w:b/>
          <w:sz w:val="16"/>
          <w:szCs w:val="16"/>
        </w:rPr>
        <w:t>Ratings Definitions</w:t>
      </w:r>
    </w:p>
    <w:p w:rsidR="00FB084F" w:rsidRPr="00E603B9" w:rsidRDefault="00FB084F" w:rsidP="00FB084F">
      <w:pPr>
        <w:pStyle w:val="BodyParas"/>
        <w:spacing w:line="200" w:lineRule="exact"/>
        <w:jc w:val="both"/>
        <w:rPr>
          <w:rFonts w:ascii="PMingLiU" w:hAnsi="PMingLiU" w:cs="Arial"/>
          <w:sz w:val="16"/>
          <w:szCs w:val="16"/>
        </w:rPr>
      </w:pPr>
      <w:r w:rsidRPr="00E603B9">
        <w:rPr>
          <w:rFonts w:ascii="PMingLiU" w:hAnsi="PMingLiU" w:cs="Arial"/>
          <w:sz w:val="16"/>
          <w:szCs w:val="16"/>
        </w:rPr>
        <w:t>BUY: We have a positive outlook on the stock based on our expected absolute or relative return over the investment period. Our thesis is based on our analysis of the company’s outlook, financial performance, catalysts, valuation and risk profile.  We recommend investors add to their position.</w:t>
      </w:r>
    </w:p>
    <w:p w:rsidR="00FB084F" w:rsidRPr="00E603B9" w:rsidRDefault="00FB084F" w:rsidP="00FB084F">
      <w:pPr>
        <w:pStyle w:val="BodyParas"/>
        <w:spacing w:line="200" w:lineRule="exact"/>
        <w:jc w:val="both"/>
        <w:rPr>
          <w:rFonts w:ascii="PMingLiU" w:hAnsi="PMingLiU" w:cs="Arial"/>
          <w:sz w:val="16"/>
          <w:szCs w:val="16"/>
        </w:rPr>
      </w:pPr>
      <w:r w:rsidRPr="00E603B9">
        <w:rPr>
          <w:rFonts w:ascii="PMingLiU" w:hAnsi="PMingLiU" w:cs="Arial"/>
          <w:sz w:val="16"/>
          <w:szCs w:val="16"/>
        </w:rPr>
        <w:t xml:space="preserve">HOLD-Outperform: In our view, the stock’s fundamentals are relatively more attractive than peers at the current price. Our thesis is based on our analysis of the company’s outlook, financial performance, catalysts, valuation and risk profile. </w:t>
      </w:r>
    </w:p>
    <w:p w:rsidR="00FB084F" w:rsidRPr="00E603B9" w:rsidRDefault="00FB084F" w:rsidP="00FB084F">
      <w:pPr>
        <w:pStyle w:val="BodyParas"/>
        <w:spacing w:line="200" w:lineRule="exact"/>
        <w:jc w:val="both"/>
        <w:rPr>
          <w:rFonts w:ascii="PMingLiU" w:hAnsi="PMingLiU" w:cs="Arial"/>
          <w:sz w:val="16"/>
          <w:szCs w:val="16"/>
        </w:rPr>
      </w:pPr>
      <w:r w:rsidRPr="00E603B9">
        <w:rPr>
          <w:rFonts w:ascii="PMingLiU" w:hAnsi="PMingLiU" w:cs="Arial"/>
          <w:sz w:val="16"/>
          <w:szCs w:val="16"/>
        </w:rPr>
        <w:t xml:space="preserve">HOLD-Underperform: In our view, the stock’s fundamentals are relatively less attractive than peers at the current price.  Our thesis is based on our analysis of the company’s outlook, financial performance, catalysts, valuation and risk profile. </w:t>
      </w:r>
    </w:p>
    <w:p w:rsidR="00FB084F" w:rsidRPr="00E603B9" w:rsidRDefault="00FB084F" w:rsidP="00FB084F">
      <w:pPr>
        <w:pStyle w:val="BodyParas"/>
        <w:spacing w:line="200" w:lineRule="exact"/>
        <w:jc w:val="both"/>
        <w:rPr>
          <w:rFonts w:ascii="PMingLiU" w:hAnsi="PMingLiU" w:cs="Arial"/>
          <w:sz w:val="16"/>
          <w:szCs w:val="16"/>
        </w:rPr>
      </w:pPr>
      <w:r w:rsidRPr="00E603B9">
        <w:rPr>
          <w:rFonts w:ascii="PMingLiU" w:hAnsi="PMingLiU" w:cs="Arial"/>
          <w:sz w:val="16"/>
          <w:szCs w:val="16"/>
        </w:rPr>
        <w:t>SELL: We have a negative outlook on the stock based on our expected absolute or relative return over the investment period. Our thesis is based on our analysis of the company’s outlook, financial performance, catalysts, valuation and risk profile.  We recommend investors reduce their position.</w:t>
      </w:r>
    </w:p>
    <w:p w:rsidR="00FB084F" w:rsidRPr="00E603B9" w:rsidRDefault="00FB084F" w:rsidP="00FB084F">
      <w:pPr>
        <w:pStyle w:val="BodyParas"/>
        <w:spacing w:line="200" w:lineRule="exact"/>
        <w:jc w:val="both"/>
        <w:rPr>
          <w:rFonts w:ascii="PMingLiU" w:hAnsi="PMingLiU" w:cs="Arial"/>
          <w:sz w:val="16"/>
          <w:szCs w:val="16"/>
        </w:rPr>
      </w:pPr>
      <w:r w:rsidRPr="00E603B9">
        <w:rPr>
          <w:rFonts w:ascii="PMingLiU" w:hAnsi="PMingLiU" w:cs="Arial"/>
          <w:sz w:val="16"/>
          <w:szCs w:val="16"/>
        </w:rPr>
        <w:t>Under Review: We actively follow the company, although our estimates, rating and target price are under review.</w:t>
      </w:r>
    </w:p>
    <w:p w:rsidR="00FB084F" w:rsidRPr="00E603B9" w:rsidRDefault="00FB084F" w:rsidP="00FB084F">
      <w:pPr>
        <w:pStyle w:val="BodyParas"/>
        <w:spacing w:line="200" w:lineRule="exact"/>
        <w:jc w:val="both"/>
        <w:rPr>
          <w:rFonts w:ascii="PMingLiU" w:hAnsi="PMingLiU" w:cs="Arial"/>
          <w:sz w:val="16"/>
          <w:szCs w:val="16"/>
        </w:rPr>
      </w:pPr>
      <w:r w:rsidRPr="00E603B9">
        <w:rPr>
          <w:rFonts w:ascii="PMingLiU" w:hAnsi="PMingLiU" w:cs="Arial"/>
          <w:sz w:val="16"/>
          <w:szCs w:val="16"/>
        </w:rPr>
        <w:t>Restricted: The rating and target price have been suspended temporarily to comply with applicable regulations and/or Yuanta policies.</w:t>
      </w:r>
    </w:p>
    <w:p w:rsidR="00FB084F" w:rsidRPr="00E603B9" w:rsidRDefault="00FB084F" w:rsidP="00FB084F">
      <w:pPr>
        <w:pStyle w:val="BodyParas"/>
        <w:spacing w:line="200" w:lineRule="exact"/>
        <w:jc w:val="both"/>
        <w:rPr>
          <w:rFonts w:ascii="PMingLiU" w:hAnsi="PMingLiU" w:cs="Arial"/>
          <w:sz w:val="16"/>
          <w:szCs w:val="16"/>
        </w:rPr>
      </w:pPr>
    </w:p>
    <w:p w:rsidR="00FB084F" w:rsidRPr="00E603B9" w:rsidRDefault="00FB084F" w:rsidP="00FB084F">
      <w:pPr>
        <w:pStyle w:val="BodyParas"/>
        <w:spacing w:line="200" w:lineRule="exact"/>
        <w:jc w:val="both"/>
        <w:rPr>
          <w:rFonts w:ascii="PMingLiU" w:hAnsi="PMingLiU" w:cs="Arial"/>
          <w:sz w:val="16"/>
          <w:szCs w:val="16"/>
        </w:rPr>
      </w:pPr>
      <w:r w:rsidRPr="00E603B9">
        <w:rPr>
          <w:rFonts w:ascii="PMingLiU" w:hAnsi="PMingLiU" w:cs="Arial"/>
          <w:sz w:val="16"/>
          <w:szCs w:val="16"/>
        </w:rPr>
        <w:t xml:space="preserve">Note: Yuanta </w:t>
      </w:r>
      <w:smartTag w:uri="urn:schemas-microsoft-com:office:smarttags" w:element="PersonName">
        <w:r w:rsidRPr="00E603B9">
          <w:rPr>
            <w:rFonts w:ascii="PMingLiU" w:hAnsi="PMingLiU" w:cs="Arial"/>
            <w:sz w:val="16"/>
            <w:szCs w:val="16"/>
          </w:rPr>
          <w:t>research</w:t>
        </w:r>
      </w:smartTag>
      <w:r w:rsidRPr="00E603B9">
        <w:rPr>
          <w:rFonts w:ascii="PMingLiU" w:hAnsi="PMingLiU" w:cs="Arial"/>
          <w:sz w:val="16"/>
          <w:szCs w:val="16"/>
        </w:rPr>
        <w:t xml:space="preserve"> coverage with a Target Price is based on an investment period of 12 months.  Greater China Discovery Series coverage does not have a formal 12 month Target Price and the recommendation is based on an investment period specified by the analyst in the report.</w:t>
      </w:r>
    </w:p>
    <w:p w:rsidR="00FB084F" w:rsidRPr="00E603B9" w:rsidRDefault="00FB084F" w:rsidP="00FB084F">
      <w:pPr>
        <w:pStyle w:val="BodyParas"/>
        <w:spacing w:line="200" w:lineRule="exact"/>
        <w:jc w:val="both"/>
        <w:rPr>
          <w:rFonts w:ascii="PMingLiU" w:hAnsi="PMingLiU" w:cs="Arial"/>
          <w:sz w:val="16"/>
          <w:szCs w:val="16"/>
        </w:rPr>
      </w:pPr>
    </w:p>
    <w:p w:rsidR="00FB084F" w:rsidRPr="00E603B9" w:rsidRDefault="00FB084F" w:rsidP="00FB084F">
      <w:pPr>
        <w:pStyle w:val="BackHeading2"/>
        <w:spacing w:after="0"/>
        <w:ind w:right="-115"/>
        <w:jc w:val="both"/>
        <w:rPr>
          <w:rFonts w:ascii="PMingLiU" w:hAnsi="PMingLiU"/>
          <w:b/>
          <w:bCs w:val="0"/>
          <w:iCs w:val="0"/>
          <w:sz w:val="16"/>
          <w:szCs w:val="16"/>
        </w:rPr>
      </w:pPr>
      <w:r w:rsidRPr="00E603B9">
        <w:rPr>
          <w:rFonts w:ascii="PMingLiU" w:hAnsi="PMingLiU"/>
          <w:b/>
          <w:bCs w:val="0"/>
          <w:iCs w:val="0"/>
          <w:sz w:val="16"/>
          <w:szCs w:val="16"/>
        </w:rPr>
        <w:t>Global Disclaimer</w:t>
      </w:r>
    </w:p>
    <w:p w:rsidR="00FB084F" w:rsidRPr="00E603B9" w:rsidRDefault="00FB084F" w:rsidP="00FB084F">
      <w:pPr>
        <w:pStyle w:val="BodyParas"/>
        <w:spacing w:line="200" w:lineRule="exact"/>
        <w:jc w:val="both"/>
        <w:rPr>
          <w:rFonts w:ascii="PMingLiU" w:hAnsi="PMingLiU" w:cs="Arial"/>
          <w:sz w:val="16"/>
          <w:szCs w:val="16"/>
        </w:rPr>
      </w:pPr>
      <w:r w:rsidRPr="00E603B9">
        <w:rPr>
          <w:rFonts w:ascii="PMingLiU" w:hAnsi="PMingLiU" w:cs="Arial"/>
          <w:sz w:val="16"/>
          <w:szCs w:val="16"/>
        </w:rPr>
        <w:t xml:space="preserve">© 2018 Yuanta. All rights reserved. The information in this report has been compiled from sources we believe to be reliable, but we do not hold ourselves responsible for its completeness or accuracy. It is not an offer to sell or solicitation of an offer to buy any securities. All opinions and estimates included in this report constitute our judgment as of this date and are subject to change without notice. </w:t>
      </w:r>
    </w:p>
    <w:p w:rsidR="00FB084F" w:rsidRPr="00E603B9" w:rsidRDefault="00FB084F" w:rsidP="00FB084F">
      <w:pPr>
        <w:pStyle w:val="BodyParas"/>
        <w:spacing w:line="200" w:lineRule="exact"/>
        <w:jc w:val="both"/>
        <w:rPr>
          <w:rFonts w:ascii="PMingLiU" w:hAnsi="PMingLiU" w:cs="Arial"/>
          <w:sz w:val="16"/>
          <w:szCs w:val="16"/>
        </w:rPr>
      </w:pPr>
    </w:p>
    <w:p w:rsidR="00FB084F" w:rsidRPr="00E603B9" w:rsidRDefault="00FB084F" w:rsidP="00FB084F">
      <w:pPr>
        <w:pStyle w:val="BodyParas"/>
        <w:spacing w:line="200" w:lineRule="exact"/>
        <w:jc w:val="both"/>
        <w:rPr>
          <w:rFonts w:ascii="PMingLiU" w:hAnsi="PMingLiU" w:cs="Arial"/>
          <w:sz w:val="16"/>
          <w:szCs w:val="16"/>
        </w:rPr>
      </w:pPr>
      <w:r w:rsidRPr="00E603B9">
        <w:rPr>
          <w:rFonts w:ascii="PMingLiU" w:hAnsi="PMingLiU" w:cs="Arial"/>
          <w:sz w:val="16"/>
          <w:szCs w:val="16"/>
        </w:rPr>
        <w:t xml:space="preserve">This report provides general information only. Neither the information nor any opinion expressed herein constitutes an offer or invitation to make an offer to buy or sell securities or other investments. This material is prepared for general circulation to clients and is not intended to provide tailored investment advice and does not take into account the individual financial situation and objectives of any specific person who may receive this report. Investors should seek financial advice regarding the appropriateness of investing in any securities, investments or investment strategies discussed or recommended in this report. The information contained in this report has been compiled from sources believed to be reliable but no representation or warranty, express or implied, is made as to its accuracy, completeness or correctness. This report is not (and should not be construed as) a solicitation to act as securities broker or dealer in any jurisdiction by any person or company that is not legally permitted to carry on such business in that jurisdiction. </w:t>
      </w:r>
    </w:p>
    <w:p w:rsidR="00FB084F" w:rsidRPr="00E603B9" w:rsidRDefault="00FB084F" w:rsidP="00FB084F">
      <w:pPr>
        <w:pStyle w:val="BodyParas"/>
        <w:spacing w:line="200" w:lineRule="exact"/>
        <w:jc w:val="both"/>
        <w:rPr>
          <w:rFonts w:ascii="PMingLiU" w:hAnsi="PMingLiU" w:cs="Arial"/>
          <w:sz w:val="16"/>
          <w:szCs w:val="16"/>
        </w:rPr>
      </w:pPr>
    </w:p>
    <w:p w:rsidR="00FB084F" w:rsidRPr="00E603B9" w:rsidRDefault="00FB084F" w:rsidP="00FB084F">
      <w:pPr>
        <w:pStyle w:val="BodyParas"/>
        <w:spacing w:line="200" w:lineRule="exact"/>
        <w:jc w:val="both"/>
        <w:rPr>
          <w:rFonts w:ascii="PMingLiU" w:hAnsi="PMingLiU" w:cs="Arial"/>
          <w:sz w:val="2"/>
          <w:szCs w:val="2"/>
        </w:rPr>
      </w:pPr>
      <w:r w:rsidRPr="00E603B9">
        <w:rPr>
          <w:rFonts w:ascii="PMingLiU" w:hAnsi="PMingLiU" w:cs="Arial"/>
          <w:sz w:val="16"/>
          <w:szCs w:val="16"/>
        </w:rPr>
        <w:t xml:space="preserve">Yuanta </w:t>
      </w:r>
      <w:smartTag w:uri="urn:schemas-microsoft-com:office:smarttags" w:element="PersonName">
        <w:r w:rsidRPr="00E603B9">
          <w:rPr>
            <w:rFonts w:ascii="PMingLiU" w:hAnsi="PMingLiU" w:cs="Arial"/>
            <w:sz w:val="16"/>
            <w:szCs w:val="16"/>
          </w:rPr>
          <w:t>research</w:t>
        </w:r>
      </w:smartTag>
      <w:r w:rsidRPr="00E603B9">
        <w:rPr>
          <w:rFonts w:ascii="PMingLiU" w:hAnsi="PMingLiU" w:cs="Arial"/>
          <w:sz w:val="16"/>
          <w:szCs w:val="16"/>
        </w:rPr>
        <w:t xml:space="preserve"> is distributed in the </w:t>
      </w:r>
      <w:smartTag w:uri="urn:schemas-microsoft-com:office:smarttags" w:element="place">
        <w:smartTag w:uri="urn:schemas-microsoft-com:office:smarttags" w:element="country-region">
          <w:r w:rsidRPr="00E603B9">
            <w:rPr>
              <w:rFonts w:ascii="PMingLiU" w:hAnsi="PMingLiU" w:cs="Arial"/>
              <w:sz w:val="16"/>
              <w:szCs w:val="16"/>
            </w:rPr>
            <w:t>United States</w:t>
          </w:r>
        </w:smartTag>
      </w:smartTag>
      <w:r w:rsidRPr="00E603B9">
        <w:rPr>
          <w:rFonts w:ascii="PMingLiU" w:hAnsi="PMingLiU" w:cs="Arial"/>
          <w:sz w:val="16"/>
          <w:szCs w:val="16"/>
        </w:rPr>
        <w:t xml:space="preserve"> only to Major U.S. Institutional Investors (as defined in Rule </w:t>
      </w:r>
      <w:smartTag w:uri="urn:schemas-microsoft-com:office:smarttags" w:element="chmetcnv">
        <w:smartTagPr>
          <w:attr w:name="TCSC" w:val="0"/>
          <w:attr w:name="NumberType" w:val="1"/>
          <w:attr w:name="Negative" w:val="False"/>
          <w:attr w:name="HasSpace" w:val="False"/>
          <w:attr w:name="SourceValue" w:val="15"/>
          <w:attr w:name="UnitName" w:val="a"/>
        </w:smartTagPr>
        <w:r w:rsidRPr="00E603B9">
          <w:rPr>
            <w:rFonts w:ascii="PMingLiU" w:hAnsi="PMingLiU" w:cs="Arial"/>
            <w:sz w:val="16"/>
            <w:szCs w:val="16"/>
          </w:rPr>
          <w:t>15a</w:t>
        </w:r>
      </w:smartTag>
      <w:r w:rsidRPr="00E603B9">
        <w:rPr>
          <w:rFonts w:ascii="PMingLiU" w:hAnsi="PMingLiU" w:cs="Arial"/>
          <w:sz w:val="16"/>
          <w:szCs w:val="16"/>
        </w:rPr>
        <w:t xml:space="preserve">-6 under the Securities Exchange Act of 1934, as amended and SEC staff interpretations thereof).  All transactions by a </w:t>
      </w:r>
      <w:smartTag w:uri="urn:schemas-microsoft-com:office:smarttags" w:element="place">
        <w:smartTag w:uri="urn:schemas-microsoft-com:office:smarttags" w:element="country-region">
          <w:r w:rsidRPr="00E603B9">
            <w:rPr>
              <w:rFonts w:ascii="PMingLiU" w:hAnsi="PMingLiU" w:cs="Arial"/>
              <w:sz w:val="16"/>
              <w:szCs w:val="16"/>
            </w:rPr>
            <w:t>US</w:t>
          </w:r>
        </w:smartTag>
      </w:smartTag>
      <w:r w:rsidRPr="00E603B9">
        <w:rPr>
          <w:rFonts w:ascii="PMingLiU" w:hAnsi="PMingLiU" w:cs="Arial"/>
          <w:sz w:val="16"/>
          <w:szCs w:val="16"/>
        </w:rPr>
        <w:t xml:space="preserve"> person in the securities mentioned in this report must be effected through a registered broker-dealer under Section 15 of the Securities Exchange Act of 1934, as amended. Yuanta </w:t>
      </w:r>
      <w:smartTag w:uri="urn:schemas-microsoft-com:office:smarttags" w:element="PersonName">
        <w:r w:rsidRPr="00E603B9">
          <w:rPr>
            <w:rFonts w:ascii="PMingLiU" w:hAnsi="PMingLiU" w:cs="Arial"/>
            <w:sz w:val="16"/>
            <w:szCs w:val="16"/>
          </w:rPr>
          <w:t>research</w:t>
        </w:r>
      </w:smartTag>
      <w:r w:rsidRPr="00E603B9">
        <w:rPr>
          <w:rFonts w:ascii="PMingLiU" w:hAnsi="PMingLiU" w:cs="Arial"/>
          <w:sz w:val="16"/>
          <w:szCs w:val="16"/>
        </w:rPr>
        <w:t xml:space="preserve"> is distributed in </w:t>
      </w:r>
      <w:smartTag w:uri="urn:schemas-microsoft-com:office:smarttags" w:element="place">
        <w:smartTag w:uri="urn:schemas-microsoft-com:office:smarttags" w:element="country-region">
          <w:r w:rsidRPr="00E603B9">
            <w:rPr>
              <w:rFonts w:ascii="PMingLiU" w:hAnsi="PMingLiU" w:cs="Arial"/>
              <w:sz w:val="16"/>
              <w:szCs w:val="16"/>
            </w:rPr>
            <w:t>Taiwan</w:t>
          </w:r>
        </w:smartTag>
      </w:smartTag>
      <w:r w:rsidRPr="00E603B9">
        <w:rPr>
          <w:rFonts w:ascii="PMingLiU" w:hAnsi="PMingLiU" w:cs="Arial"/>
          <w:sz w:val="16"/>
          <w:szCs w:val="16"/>
        </w:rPr>
        <w:t xml:space="preserve"> by Yuanta Securities Investment Consulting. Yuanta </w:t>
      </w:r>
      <w:smartTag w:uri="urn:schemas-microsoft-com:office:smarttags" w:element="PersonName">
        <w:r w:rsidRPr="00E603B9">
          <w:rPr>
            <w:rFonts w:ascii="PMingLiU" w:hAnsi="PMingLiU" w:cs="Arial"/>
            <w:sz w:val="16"/>
            <w:szCs w:val="16"/>
          </w:rPr>
          <w:t>research</w:t>
        </w:r>
      </w:smartTag>
      <w:r w:rsidRPr="00E603B9">
        <w:rPr>
          <w:rFonts w:ascii="PMingLiU" w:hAnsi="PMingLiU" w:cs="Arial"/>
          <w:sz w:val="16"/>
          <w:szCs w:val="16"/>
        </w:rPr>
        <w:t xml:space="preserve"> is distributed in Hong Kong by Yuanta Securities (Hong Kong) Co. Limited, which is licensed in </w:t>
      </w:r>
      <w:smartTag w:uri="urn:schemas-microsoft-com:office:smarttags" w:element="place">
        <w:r w:rsidRPr="00E603B9">
          <w:rPr>
            <w:rFonts w:ascii="PMingLiU" w:hAnsi="PMingLiU" w:cs="Arial"/>
            <w:sz w:val="16"/>
            <w:szCs w:val="16"/>
          </w:rPr>
          <w:t>Hong Kong</w:t>
        </w:r>
      </w:smartTag>
      <w:r w:rsidRPr="00E603B9">
        <w:rPr>
          <w:rFonts w:ascii="PMingLiU" w:hAnsi="PMingLiU" w:cs="Arial"/>
          <w:sz w:val="16"/>
          <w:szCs w:val="16"/>
        </w:rPr>
        <w:t xml:space="preserve"> by the Securities and Futures Commission for regulated activities, including Type 4 regulated activity (advising on securities). In Hong Kong, this research report may not be redistributed, retransmitted or disclosed, in whole or in part or and any form or manner, without the express written </w:t>
      </w:r>
    </w:p>
    <w:p w:rsidR="00FB084F" w:rsidRPr="00E603B9" w:rsidRDefault="00FB084F" w:rsidP="00FB084F">
      <w:pPr>
        <w:rPr>
          <w:rFonts w:ascii="PMingLiU" w:hAnsi="PMingLiU" w:cs="Arial"/>
          <w:sz w:val="2"/>
          <w:szCs w:val="2"/>
        </w:rPr>
      </w:pPr>
    </w:p>
    <w:p w:rsidR="0036406D" w:rsidRPr="00E603B9" w:rsidRDefault="0036406D">
      <w:pPr>
        <w:rPr>
          <w:rFonts w:ascii="PMingLiU" w:hAnsi="PMingLiU" w:cs="Arial"/>
        </w:rPr>
      </w:pPr>
    </w:p>
    <w:sectPr w:rsidR="0036406D" w:rsidRPr="00E603B9" w:rsidSect="00B1571E">
      <w:headerReference w:type="default" r:id="rId23"/>
      <w:footerReference w:type="default" r:id="rId24"/>
      <w:pgSz w:w="11907" w:h="16839" w:code="9"/>
      <w:pgMar w:top="1260" w:right="708" w:bottom="126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3E0" w:rsidRDefault="00B223E0" w:rsidP="0036406D">
      <w:r>
        <w:separator/>
      </w:r>
    </w:p>
  </w:endnote>
  <w:endnote w:type="continuationSeparator" w:id="0">
    <w:p w:rsidR="00B223E0" w:rsidRDefault="00B223E0" w:rsidP="0036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4" w:type="pct"/>
      <w:jc w:val="center"/>
      <w:tblCellMar>
        <w:top w:w="144" w:type="dxa"/>
        <w:left w:w="115" w:type="dxa"/>
        <w:bottom w:w="144" w:type="dxa"/>
        <w:right w:w="115" w:type="dxa"/>
      </w:tblCellMar>
      <w:tblLook w:val="04A0" w:firstRow="1" w:lastRow="0" w:firstColumn="1" w:lastColumn="0" w:noHBand="0" w:noVBand="1"/>
    </w:tblPr>
    <w:tblGrid>
      <w:gridCol w:w="5695"/>
      <w:gridCol w:w="5653"/>
    </w:tblGrid>
    <w:tr w:rsidR="00B223E0" w:rsidTr="00A76239">
      <w:trPr>
        <w:trHeight w:hRule="exact" w:val="133"/>
        <w:jc w:val="center"/>
      </w:trPr>
      <w:tc>
        <w:tcPr>
          <w:tcW w:w="5267" w:type="dxa"/>
          <w:shd w:val="clear" w:color="auto" w:fill="5B9BD5" w:themeFill="accent1"/>
          <w:tcMar>
            <w:top w:w="0" w:type="dxa"/>
            <w:bottom w:w="0" w:type="dxa"/>
          </w:tcMar>
        </w:tcPr>
        <w:p w:rsidR="00B223E0" w:rsidRDefault="00B223E0">
          <w:pPr>
            <w:pStyle w:val="Header"/>
            <w:tabs>
              <w:tab w:val="clear" w:pos="4680"/>
              <w:tab w:val="clear" w:pos="9360"/>
            </w:tabs>
            <w:rPr>
              <w:caps/>
              <w:sz w:val="18"/>
            </w:rPr>
          </w:pPr>
        </w:p>
      </w:tc>
      <w:tc>
        <w:tcPr>
          <w:tcW w:w="5229" w:type="dxa"/>
          <w:shd w:val="clear" w:color="auto" w:fill="5B9BD5" w:themeFill="accent1"/>
          <w:tcMar>
            <w:top w:w="0" w:type="dxa"/>
            <w:bottom w:w="0" w:type="dxa"/>
          </w:tcMar>
        </w:tcPr>
        <w:p w:rsidR="00B223E0" w:rsidRDefault="00B223E0">
          <w:pPr>
            <w:pStyle w:val="Header"/>
            <w:tabs>
              <w:tab w:val="clear" w:pos="4680"/>
              <w:tab w:val="clear" w:pos="9360"/>
            </w:tabs>
            <w:jc w:val="right"/>
            <w:rPr>
              <w:caps/>
              <w:sz w:val="18"/>
            </w:rPr>
          </w:pPr>
        </w:p>
      </w:tc>
    </w:tr>
    <w:tr w:rsidR="00B223E0" w:rsidTr="00A76239">
      <w:trPr>
        <w:trHeight w:val="24"/>
        <w:jc w:val="center"/>
      </w:trPr>
      <w:sdt>
        <w:sdtPr>
          <w:rPr>
            <w:caps/>
            <w:color w:val="808080" w:themeColor="background1" w:themeShade="80"/>
            <w:sz w:val="18"/>
            <w:szCs w:val="18"/>
          </w:rPr>
          <w:alias w:val="Author"/>
          <w:tag w:val=""/>
          <w:id w:val="-26724251"/>
          <w:placeholder>
            <w:docPart w:val="EBBDB73D263442DEBD92A074275FC11D"/>
          </w:placeholder>
          <w:dataBinding w:prefixMappings="xmlns:ns0='http://purl.org/dc/elements/1.1/' xmlns:ns1='http://schemas.openxmlformats.org/package/2006/metadata/core-properties' " w:xpath="/ns1:coreProperties[1]/ns0:creator[1]" w:storeItemID="{6C3C8BC8-F283-45AE-878A-BAB7291924A1}"/>
          <w:text/>
        </w:sdtPr>
        <w:sdtContent>
          <w:tc>
            <w:tcPr>
              <w:tcW w:w="5267" w:type="dxa"/>
              <w:shd w:val="clear" w:color="auto" w:fill="auto"/>
              <w:vAlign w:val="center"/>
            </w:tcPr>
            <w:p w:rsidR="00B223E0" w:rsidRDefault="00B223E0" w:rsidP="00A76239">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yuanta securities vietnam – retail research</w:t>
              </w:r>
            </w:p>
          </w:tc>
        </w:sdtContent>
      </w:sdt>
      <w:tc>
        <w:tcPr>
          <w:tcW w:w="5229" w:type="dxa"/>
          <w:shd w:val="clear" w:color="auto" w:fill="auto"/>
          <w:vAlign w:val="center"/>
        </w:tcPr>
        <w:p w:rsidR="00B223E0" w:rsidRDefault="00B223E0">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t xml:space="preserve">YUTA&lt;GO&gt; / trang </w:t>
          </w: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E603B9">
            <w:rPr>
              <w:caps/>
              <w:noProof/>
              <w:color w:val="808080" w:themeColor="background1" w:themeShade="80"/>
              <w:sz w:val="18"/>
              <w:szCs w:val="18"/>
            </w:rPr>
            <w:t>2</w:t>
          </w:r>
          <w:r>
            <w:rPr>
              <w:caps/>
              <w:noProof/>
              <w:color w:val="808080" w:themeColor="background1" w:themeShade="80"/>
              <w:sz w:val="18"/>
              <w:szCs w:val="18"/>
            </w:rPr>
            <w:fldChar w:fldCharType="end"/>
          </w:r>
        </w:p>
      </w:tc>
    </w:tr>
  </w:tbl>
  <w:p w:rsidR="00B223E0" w:rsidRDefault="00B22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3E0" w:rsidRDefault="00B223E0" w:rsidP="0036406D">
      <w:r>
        <w:separator/>
      </w:r>
    </w:p>
  </w:footnote>
  <w:footnote w:type="continuationSeparator" w:id="0">
    <w:p w:rsidR="00B223E0" w:rsidRDefault="00B223E0" w:rsidP="00364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3E0" w:rsidRDefault="00B223E0" w:rsidP="0036406D">
    <w:pPr>
      <w:pStyle w:val="Heading1"/>
      <w:ind w:left="-1440" w:right="-1440"/>
    </w:pPr>
    <w:r>
      <w:rPr>
        <w:noProof/>
        <w:lang w:eastAsia="zh-CN"/>
      </w:rPr>
      <w:drawing>
        <wp:inline distT="0" distB="0" distL="0" distR="0" wp14:anchorId="1FD34886" wp14:editId="0792000B">
          <wp:extent cx="7546561" cy="89736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5882" cy="93533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64855"/>
    <w:multiLevelType w:val="hybridMultilevel"/>
    <w:tmpl w:val="2EB07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8619EB"/>
    <w:multiLevelType w:val="hybridMultilevel"/>
    <w:tmpl w:val="E592D20E"/>
    <w:lvl w:ilvl="0" w:tplc="DA3A98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05B41"/>
    <w:multiLevelType w:val="hybridMultilevel"/>
    <w:tmpl w:val="264C843E"/>
    <w:lvl w:ilvl="0" w:tplc="E8E6752C">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12E634C1"/>
    <w:multiLevelType w:val="hybridMultilevel"/>
    <w:tmpl w:val="E0D285D6"/>
    <w:lvl w:ilvl="0" w:tplc="A8205BD2">
      <w:start w:val="2"/>
      <w:numFmt w:val="bullet"/>
      <w:lvlText w:val=""/>
      <w:lvlJc w:val="left"/>
      <w:pPr>
        <w:ind w:left="900" w:hanging="360"/>
      </w:pPr>
      <w:rPr>
        <w:rFonts w:ascii="Symbol" w:eastAsia="PMingLiU"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59531E6"/>
    <w:multiLevelType w:val="hybridMultilevel"/>
    <w:tmpl w:val="F96C2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EE5AAA"/>
    <w:multiLevelType w:val="hybridMultilevel"/>
    <w:tmpl w:val="C53E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B35BCA"/>
    <w:multiLevelType w:val="hybridMultilevel"/>
    <w:tmpl w:val="3868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907B74"/>
    <w:multiLevelType w:val="hybridMultilevel"/>
    <w:tmpl w:val="85463800"/>
    <w:lvl w:ilvl="0" w:tplc="B31EF9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E61EF7"/>
    <w:multiLevelType w:val="multilevel"/>
    <w:tmpl w:val="4AC8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9706B8"/>
    <w:multiLevelType w:val="hybridMultilevel"/>
    <w:tmpl w:val="C538880C"/>
    <w:lvl w:ilvl="0" w:tplc="33021938">
      <w:numFmt w:val="bullet"/>
      <w:lvlText w:val=""/>
      <w:lvlJc w:val="left"/>
      <w:pPr>
        <w:ind w:left="720" w:hanging="360"/>
      </w:pPr>
      <w:rPr>
        <w:rFonts w:ascii="Symbol" w:eastAsia="PMingLiU"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CA4C98"/>
    <w:multiLevelType w:val="hybridMultilevel"/>
    <w:tmpl w:val="313C4A36"/>
    <w:lvl w:ilvl="0" w:tplc="C2E44E66">
      <w:start w:val="29"/>
      <w:numFmt w:val="bullet"/>
      <w:lvlText w:val=""/>
      <w:lvlJc w:val="left"/>
      <w:pPr>
        <w:ind w:left="720" w:hanging="360"/>
      </w:pPr>
      <w:rPr>
        <w:rFonts w:ascii="Symbol" w:eastAsia="PMingLiU"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C9192B"/>
    <w:multiLevelType w:val="hybridMultilevel"/>
    <w:tmpl w:val="A62ED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224296"/>
    <w:multiLevelType w:val="hybridMultilevel"/>
    <w:tmpl w:val="5D9823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3E32524"/>
    <w:multiLevelType w:val="hybridMultilevel"/>
    <w:tmpl w:val="25EAE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4232DD1"/>
    <w:multiLevelType w:val="hybridMultilevel"/>
    <w:tmpl w:val="BCB27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E460DAF"/>
    <w:multiLevelType w:val="hybridMultilevel"/>
    <w:tmpl w:val="2B641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EA85549"/>
    <w:multiLevelType w:val="multilevel"/>
    <w:tmpl w:val="504E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21F2991"/>
    <w:multiLevelType w:val="hybridMultilevel"/>
    <w:tmpl w:val="C28039FA"/>
    <w:lvl w:ilvl="0" w:tplc="B31EF9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1F5420D"/>
    <w:multiLevelType w:val="hybridMultilevel"/>
    <w:tmpl w:val="4CEC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757D6B"/>
    <w:multiLevelType w:val="multilevel"/>
    <w:tmpl w:val="A2AC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97A3BB7"/>
    <w:multiLevelType w:val="hybridMultilevel"/>
    <w:tmpl w:val="4DBA4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02A3F30"/>
    <w:multiLevelType w:val="hybridMultilevel"/>
    <w:tmpl w:val="CB70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BC05FE"/>
    <w:multiLevelType w:val="hybridMultilevel"/>
    <w:tmpl w:val="036C9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292114C"/>
    <w:multiLevelType w:val="hybridMultilevel"/>
    <w:tmpl w:val="90CEC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2CE10AA"/>
    <w:multiLevelType w:val="hybridMultilevel"/>
    <w:tmpl w:val="EEBAE744"/>
    <w:lvl w:ilvl="0" w:tplc="B31EF9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51D2276"/>
    <w:multiLevelType w:val="hybridMultilevel"/>
    <w:tmpl w:val="941ED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B7F0B90"/>
    <w:multiLevelType w:val="hybridMultilevel"/>
    <w:tmpl w:val="74B84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6"/>
  </w:num>
  <w:num w:numId="3">
    <w:abstractNumId w:val="8"/>
  </w:num>
  <w:num w:numId="4">
    <w:abstractNumId w:val="10"/>
  </w:num>
  <w:num w:numId="5">
    <w:abstractNumId w:val="3"/>
  </w:num>
  <w:num w:numId="6">
    <w:abstractNumId w:val="23"/>
  </w:num>
  <w:num w:numId="7">
    <w:abstractNumId w:val="14"/>
  </w:num>
  <w:num w:numId="8">
    <w:abstractNumId w:val="9"/>
  </w:num>
  <w:num w:numId="9">
    <w:abstractNumId w:val="5"/>
  </w:num>
  <w:num w:numId="10">
    <w:abstractNumId w:val="21"/>
  </w:num>
  <w:num w:numId="11">
    <w:abstractNumId w:val="18"/>
  </w:num>
  <w:num w:numId="12">
    <w:abstractNumId w:val="11"/>
  </w:num>
  <w:num w:numId="13">
    <w:abstractNumId w:val="2"/>
  </w:num>
  <w:num w:numId="14">
    <w:abstractNumId w:val="1"/>
  </w:num>
  <w:num w:numId="15">
    <w:abstractNumId w:val="6"/>
  </w:num>
  <w:num w:numId="16">
    <w:abstractNumId w:val="2"/>
  </w:num>
  <w:num w:numId="17">
    <w:abstractNumId w:val="2"/>
  </w:num>
  <w:num w:numId="18">
    <w:abstractNumId w:val="1"/>
  </w:num>
  <w:num w:numId="19">
    <w:abstractNumId w:val="1"/>
  </w:num>
  <w:num w:numId="20">
    <w:abstractNumId w:val="1"/>
  </w:num>
  <w:num w:numId="21">
    <w:abstractNumId w:val="1"/>
  </w:num>
  <w:num w:numId="22">
    <w:abstractNumId w:val="1"/>
  </w:num>
  <w:num w:numId="23">
    <w:abstractNumId w:val="1"/>
  </w:num>
  <w:num w:numId="24">
    <w:abstractNumId w:val="7"/>
  </w:num>
  <w:num w:numId="25">
    <w:abstractNumId w:val="24"/>
  </w:num>
  <w:num w:numId="26">
    <w:abstractNumId w:val="17"/>
  </w:num>
  <w:num w:numId="27">
    <w:abstractNumId w:val="26"/>
  </w:num>
  <w:num w:numId="28">
    <w:abstractNumId w:val="12"/>
  </w:num>
  <w:num w:numId="29">
    <w:abstractNumId w:val="25"/>
  </w:num>
  <w:num w:numId="30">
    <w:abstractNumId w:val="4"/>
  </w:num>
  <w:num w:numId="31">
    <w:abstractNumId w:val="20"/>
  </w:num>
  <w:num w:numId="32">
    <w:abstractNumId w:val="15"/>
  </w:num>
  <w:num w:numId="33">
    <w:abstractNumId w:val="13"/>
  </w:num>
  <w:num w:numId="34">
    <w:abstractNumId w:val="2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522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06D"/>
    <w:rsid w:val="000013E6"/>
    <w:rsid w:val="0000161E"/>
    <w:rsid w:val="000019C5"/>
    <w:rsid w:val="00001AF0"/>
    <w:rsid w:val="000028A1"/>
    <w:rsid w:val="00002B9A"/>
    <w:rsid w:val="00003533"/>
    <w:rsid w:val="000041FD"/>
    <w:rsid w:val="00004333"/>
    <w:rsid w:val="000047B2"/>
    <w:rsid w:val="00004BCC"/>
    <w:rsid w:val="00005416"/>
    <w:rsid w:val="00005A35"/>
    <w:rsid w:val="00006E0A"/>
    <w:rsid w:val="000074B3"/>
    <w:rsid w:val="00007730"/>
    <w:rsid w:val="00007769"/>
    <w:rsid w:val="000100E5"/>
    <w:rsid w:val="0001042B"/>
    <w:rsid w:val="00010A5D"/>
    <w:rsid w:val="00010D48"/>
    <w:rsid w:val="00010E34"/>
    <w:rsid w:val="00011248"/>
    <w:rsid w:val="0001145F"/>
    <w:rsid w:val="00012832"/>
    <w:rsid w:val="00012B92"/>
    <w:rsid w:val="000130FB"/>
    <w:rsid w:val="000133B0"/>
    <w:rsid w:val="00013638"/>
    <w:rsid w:val="00014C08"/>
    <w:rsid w:val="00014D47"/>
    <w:rsid w:val="0001569E"/>
    <w:rsid w:val="000157CA"/>
    <w:rsid w:val="000158E6"/>
    <w:rsid w:val="00015BF6"/>
    <w:rsid w:val="00016173"/>
    <w:rsid w:val="000162B5"/>
    <w:rsid w:val="000165C2"/>
    <w:rsid w:val="00016CB5"/>
    <w:rsid w:val="00017298"/>
    <w:rsid w:val="00017C7D"/>
    <w:rsid w:val="000200FB"/>
    <w:rsid w:val="000209AF"/>
    <w:rsid w:val="00020F7F"/>
    <w:rsid w:val="000210CC"/>
    <w:rsid w:val="0002119D"/>
    <w:rsid w:val="00021750"/>
    <w:rsid w:val="00021830"/>
    <w:rsid w:val="000229CF"/>
    <w:rsid w:val="0002301E"/>
    <w:rsid w:val="000238C0"/>
    <w:rsid w:val="0002390F"/>
    <w:rsid w:val="000240C8"/>
    <w:rsid w:val="00024443"/>
    <w:rsid w:val="00024762"/>
    <w:rsid w:val="0002477B"/>
    <w:rsid w:val="000247C1"/>
    <w:rsid w:val="00024915"/>
    <w:rsid w:val="00024A31"/>
    <w:rsid w:val="00024E53"/>
    <w:rsid w:val="00024F59"/>
    <w:rsid w:val="000254A1"/>
    <w:rsid w:val="000258C7"/>
    <w:rsid w:val="00025A4F"/>
    <w:rsid w:val="00025B57"/>
    <w:rsid w:val="00025B5E"/>
    <w:rsid w:val="00025C33"/>
    <w:rsid w:val="00025DCC"/>
    <w:rsid w:val="000263BF"/>
    <w:rsid w:val="000266AB"/>
    <w:rsid w:val="00026BE5"/>
    <w:rsid w:val="000276CA"/>
    <w:rsid w:val="00027EA9"/>
    <w:rsid w:val="0003053C"/>
    <w:rsid w:val="00030739"/>
    <w:rsid w:val="000311F2"/>
    <w:rsid w:val="0003132E"/>
    <w:rsid w:val="00032C27"/>
    <w:rsid w:val="000332E7"/>
    <w:rsid w:val="00034D31"/>
    <w:rsid w:val="0003531B"/>
    <w:rsid w:val="000359BC"/>
    <w:rsid w:val="00035FE0"/>
    <w:rsid w:val="0003626A"/>
    <w:rsid w:val="0003639B"/>
    <w:rsid w:val="000363B0"/>
    <w:rsid w:val="00036568"/>
    <w:rsid w:val="000368D6"/>
    <w:rsid w:val="00036C80"/>
    <w:rsid w:val="000373C1"/>
    <w:rsid w:val="000376CC"/>
    <w:rsid w:val="00040267"/>
    <w:rsid w:val="0004077C"/>
    <w:rsid w:val="000409C3"/>
    <w:rsid w:val="00040DAF"/>
    <w:rsid w:val="00040F75"/>
    <w:rsid w:val="0004102D"/>
    <w:rsid w:val="00041B76"/>
    <w:rsid w:val="00042C59"/>
    <w:rsid w:val="00042EB1"/>
    <w:rsid w:val="0004369A"/>
    <w:rsid w:val="00043EF1"/>
    <w:rsid w:val="0004443F"/>
    <w:rsid w:val="00044CCB"/>
    <w:rsid w:val="00044CD6"/>
    <w:rsid w:val="0004597C"/>
    <w:rsid w:val="000459EC"/>
    <w:rsid w:val="0004620E"/>
    <w:rsid w:val="00046814"/>
    <w:rsid w:val="00046DA7"/>
    <w:rsid w:val="000475F7"/>
    <w:rsid w:val="000476B9"/>
    <w:rsid w:val="0004791F"/>
    <w:rsid w:val="0004796A"/>
    <w:rsid w:val="00047DED"/>
    <w:rsid w:val="00047F09"/>
    <w:rsid w:val="00050ADB"/>
    <w:rsid w:val="00050D2A"/>
    <w:rsid w:val="00050DE7"/>
    <w:rsid w:val="000510E9"/>
    <w:rsid w:val="00051597"/>
    <w:rsid w:val="000522F7"/>
    <w:rsid w:val="0005253F"/>
    <w:rsid w:val="00052F28"/>
    <w:rsid w:val="00052FA2"/>
    <w:rsid w:val="0005331B"/>
    <w:rsid w:val="0005385F"/>
    <w:rsid w:val="00053F94"/>
    <w:rsid w:val="0005403A"/>
    <w:rsid w:val="000548AD"/>
    <w:rsid w:val="000557DE"/>
    <w:rsid w:val="000569E9"/>
    <w:rsid w:val="000575B4"/>
    <w:rsid w:val="00060139"/>
    <w:rsid w:val="00060957"/>
    <w:rsid w:val="00060CD7"/>
    <w:rsid w:val="00060D58"/>
    <w:rsid w:val="00060D66"/>
    <w:rsid w:val="00060F37"/>
    <w:rsid w:val="00060F57"/>
    <w:rsid w:val="000616FD"/>
    <w:rsid w:val="000618B5"/>
    <w:rsid w:val="00061CEC"/>
    <w:rsid w:val="0006213B"/>
    <w:rsid w:val="00062199"/>
    <w:rsid w:val="0006245D"/>
    <w:rsid w:val="00062525"/>
    <w:rsid w:val="0006269D"/>
    <w:rsid w:val="000627BA"/>
    <w:rsid w:val="00062A7D"/>
    <w:rsid w:val="00062CF1"/>
    <w:rsid w:val="00063003"/>
    <w:rsid w:val="000637A2"/>
    <w:rsid w:val="00063841"/>
    <w:rsid w:val="00063BF9"/>
    <w:rsid w:val="0006410C"/>
    <w:rsid w:val="0006489A"/>
    <w:rsid w:val="00064A1D"/>
    <w:rsid w:val="00064A48"/>
    <w:rsid w:val="00065B85"/>
    <w:rsid w:val="00065E93"/>
    <w:rsid w:val="0006614C"/>
    <w:rsid w:val="00066E07"/>
    <w:rsid w:val="00070626"/>
    <w:rsid w:val="00070895"/>
    <w:rsid w:val="0007112B"/>
    <w:rsid w:val="000721FE"/>
    <w:rsid w:val="00072203"/>
    <w:rsid w:val="00072D44"/>
    <w:rsid w:val="00073A2F"/>
    <w:rsid w:val="00074033"/>
    <w:rsid w:val="00074498"/>
    <w:rsid w:val="00074826"/>
    <w:rsid w:val="0007484A"/>
    <w:rsid w:val="00074AD3"/>
    <w:rsid w:val="00074E9C"/>
    <w:rsid w:val="000750D8"/>
    <w:rsid w:val="000752C2"/>
    <w:rsid w:val="000756A5"/>
    <w:rsid w:val="00075DC6"/>
    <w:rsid w:val="00075E88"/>
    <w:rsid w:val="00076052"/>
    <w:rsid w:val="00076559"/>
    <w:rsid w:val="000766C2"/>
    <w:rsid w:val="00076AB0"/>
    <w:rsid w:val="000777F6"/>
    <w:rsid w:val="00077FF0"/>
    <w:rsid w:val="000802BE"/>
    <w:rsid w:val="000803BB"/>
    <w:rsid w:val="00081261"/>
    <w:rsid w:val="000812B3"/>
    <w:rsid w:val="00081705"/>
    <w:rsid w:val="0008228A"/>
    <w:rsid w:val="00082B71"/>
    <w:rsid w:val="00082B82"/>
    <w:rsid w:val="0008302C"/>
    <w:rsid w:val="000832DC"/>
    <w:rsid w:val="00083C82"/>
    <w:rsid w:val="00084374"/>
    <w:rsid w:val="0008440E"/>
    <w:rsid w:val="0008496C"/>
    <w:rsid w:val="00084CF5"/>
    <w:rsid w:val="00085589"/>
    <w:rsid w:val="000863DE"/>
    <w:rsid w:val="00086919"/>
    <w:rsid w:val="00086F21"/>
    <w:rsid w:val="00087204"/>
    <w:rsid w:val="000879B5"/>
    <w:rsid w:val="00087B35"/>
    <w:rsid w:val="00087DF7"/>
    <w:rsid w:val="00090634"/>
    <w:rsid w:val="00090866"/>
    <w:rsid w:val="00091916"/>
    <w:rsid w:val="00091CF1"/>
    <w:rsid w:val="0009215C"/>
    <w:rsid w:val="0009256A"/>
    <w:rsid w:val="00093272"/>
    <w:rsid w:val="0009434D"/>
    <w:rsid w:val="00094507"/>
    <w:rsid w:val="00094877"/>
    <w:rsid w:val="00094E4B"/>
    <w:rsid w:val="0009501A"/>
    <w:rsid w:val="000958FE"/>
    <w:rsid w:val="00095D12"/>
    <w:rsid w:val="00095E47"/>
    <w:rsid w:val="000965B0"/>
    <w:rsid w:val="000965C3"/>
    <w:rsid w:val="000967CB"/>
    <w:rsid w:val="00096BB7"/>
    <w:rsid w:val="000975FF"/>
    <w:rsid w:val="00097F50"/>
    <w:rsid w:val="000A00B7"/>
    <w:rsid w:val="000A0B04"/>
    <w:rsid w:val="000A0B73"/>
    <w:rsid w:val="000A1861"/>
    <w:rsid w:val="000A19F6"/>
    <w:rsid w:val="000A1DED"/>
    <w:rsid w:val="000A21B7"/>
    <w:rsid w:val="000A224E"/>
    <w:rsid w:val="000A24E4"/>
    <w:rsid w:val="000A271F"/>
    <w:rsid w:val="000A27B5"/>
    <w:rsid w:val="000A2BC0"/>
    <w:rsid w:val="000A30D3"/>
    <w:rsid w:val="000A396D"/>
    <w:rsid w:val="000A4042"/>
    <w:rsid w:val="000A40A0"/>
    <w:rsid w:val="000A4F92"/>
    <w:rsid w:val="000A61AC"/>
    <w:rsid w:val="000A6AD4"/>
    <w:rsid w:val="000A6E07"/>
    <w:rsid w:val="000A7A4D"/>
    <w:rsid w:val="000A7AE6"/>
    <w:rsid w:val="000B05D2"/>
    <w:rsid w:val="000B12F5"/>
    <w:rsid w:val="000B15AB"/>
    <w:rsid w:val="000B1D9E"/>
    <w:rsid w:val="000B20AD"/>
    <w:rsid w:val="000B216D"/>
    <w:rsid w:val="000B225A"/>
    <w:rsid w:val="000B237C"/>
    <w:rsid w:val="000B24F7"/>
    <w:rsid w:val="000B275C"/>
    <w:rsid w:val="000B2886"/>
    <w:rsid w:val="000B2E6C"/>
    <w:rsid w:val="000B2F34"/>
    <w:rsid w:val="000B30B9"/>
    <w:rsid w:val="000B326F"/>
    <w:rsid w:val="000B3BB3"/>
    <w:rsid w:val="000B4422"/>
    <w:rsid w:val="000B4AA1"/>
    <w:rsid w:val="000B4AED"/>
    <w:rsid w:val="000B4CDE"/>
    <w:rsid w:val="000B5560"/>
    <w:rsid w:val="000B558D"/>
    <w:rsid w:val="000B58DF"/>
    <w:rsid w:val="000B62BB"/>
    <w:rsid w:val="000B731A"/>
    <w:rsid w:val="000C00C8"/>
    <w:rsid w:val="000C0ACD"/>
    <w:rsid w:val="000C141F"/>
    <w:rsid w:val="000C144C"/>
    <w:rsid w:val="000C1AB7"/>
    <w:rsid w:val="000C1F35"/>
    <w:rsid w:val="000C22CF"/>
    <w:rsid w:val="000C24D5"/>
    <w:rsid w:val="000C2712"/>
    <w:rsid w:val="000C27B9"/>
    <w:rsid w:val="000C2CA8"/>
    <w:rsid w:val="000C3573"/>
    <w:rsid w:val="000C362D"/>
    <w:rsid w:val="000C4FF1"/>
    <w:rsid w:val="000C55A8"/>
    <w:rsid w:val="000C5904"/>
    <w:rsid w:val="000C5CC7"/>
    <w:rsid w:val="000C6232"/>
    <w:rsid w:val="000C63B8"/>
    <w:rsid w:val="000C6C2F"/>
    <w:rsid w:val="000C6DEB"/>
    <w:rsid w:val="000C75AA"/>
    <w:rsid w:val="000C77A8"/>
    <w:rsid w:val="000C79B1"/>
    <w:rsid w:val="000C7BC5"/>
    <w:rsid w:val="000D0805"/>
    <w:rsid w:val="000D0D0B"/>
    <w:rsid w:val="000D0D4B"/>
    <w:rsid w:val="000D1C6E"/>
    <w:rsid w:val="000D1D5C"/>
    <w:rsid w:val="000D2414"/>
    <w:rsid w:val="000D252A"/>
    <w:rsid w:val="000D2863"/>
    <w:rsid w:val="000D3338"/>
    <w:rsid w:val="000D3401"/>
    <w:rsid w:val="000D3561"/>
    <w:rsid w:val="000D4310"/>
    <w:rsid w:val="000D534B"/>
    <w:rsid w:val="000D59FC"/>
    <w:rsid w:val="000D5CF9"/>
    <w:rsid w:val="000D60A5"/>
    <w:rsid w:val="000D662F"/>
    <w:rsid w:val="000D67A1"/>
    <w:rsid w:val="000D6DEC"/>
    <w:rsid w:val="000D6EFD"/>
    <w:rsid w:val="000D6F80"/>
    <w:rsid w:val="000D7384"/>
    <w:rsid w:val="000D776B"/>
    <w:rsid w:val="000E085F"/>
    <w:rsid w:val="000E09AA"/>
    <w:rsid w:val="000E11BD"/>
    <w:rsid w:val="000E13CD"/>
    <w:rsid w:val="000E19E0"/>
    <w:rsid w:val="000E2234"/>
    <w:rsid w:val="000E2261"/>
    <w:rsid w:val="000E226E"/>
    <w:rsid w:val="000E29E7"/>
    <w:rsid w:val="000E315F"/>
    <w:rsid w:val="000E4142"/>
    <w:rsid w:val="000E43C4"/>
    <w:rsid w:val="000E45F7"/>
    <w:rsid w:val="000E46D7"/>
    <w:rsid w:val="000E5147"/>
    <w:rsid w:val="000E5A4E"/>
    <w:rsid w:val="000E5DE9"/>
    <w:rsid w:val="000E63B5"/>
    <w:rsid w:val="000E67D0"/>
    <w:rsid w:val="000E6982"/>
    <w:rsid w:val="000E6D50"/>
    <w:rsid w:val="000E77C2"/>
    <w:rsid w:val="000E7E4E"/>
    <w:rsid w:val="000F058B"/>
    <w:rsid w:val="000F0839"/>
    <w:rsid w:val="000F0DAB"/>
    <w:rsid w:val="000F14A9"/>
    <w:rsid w:val="000F1555"/>
    <w:rsid w:val="000F1808"/>
    <w:rsid w:val="000F1A82"/>
    <w:rsid w:val="000F1B76"/>
    <w:rsid w:val="000F1BCF"/>
    <w:rsid w:val="000F1D5C"/>
    <w:rsid w:val="000F2623"/>
    <w:rsid w:val="000F2A8B"/>
    <w:rsid w:val="000F2AB2"/>
    <w:rsid w:val="000F2E30"/>
    <w:rsid w:val="000F36BE"/>
    <w:rsid w:val="000F3BA9"/>
    <w:rsid w:val="000F4357"/>
    <w:rsid w:val="000F5237"/>
    <w:rsid w:val="000F595D"/>
    <w:rsid w:val="000F62EE"/>
    <w:rsid w:val="000F648A"/>
    <w:rsid w:val="000F6733"/>
    <w:rsid w:val="000F6908"/>
    <w:rsid w:val="0010007F"/>
    <w:rsid w:val="001005F2"/>
    <w:rsid w:val="001008FD"/>
    <w:rsid w:val="00100A33"/>
    <w:rsid w:val="00101679"/>
    <w:rsid w:val="0010176A"/>
    <w:rsid w:val="00101988"/>
    <w:rsid w:val="00101A14"/>
    <w:rsid w:val="00101A88"/>
    <w:rsid w:val="0010207B"/>
    <w:rsid w:val="001025B3"/>
    <w:rsid w:val="00103BB1"/>
    <w:rsid w:val="00103FFA"/>
    <w:rsid w:val="00104021"/>
    <w:rsid w:val="001042E4"/>
    <w:rsid w:val="00104C06"/>
    <w:rsid w:val="00104D9C"/>
    <w:rsid w:val="00105338"/>
    <w:rsid w:val="0010543B"/>
    <w:rsid w:val="001058DD"/>
    <w:rsid w:val="00105A06"/>
    <w:rsid w:val="00105C8A"/>
    <w:rsid w:val="00105C97"/>
    <w:rsid w:val="00105D79"/>
    <w:rsid w:val="00106508"/>
    <w:rsid w:val="00106B42"/>
    <w:rsid w:val="00107DA9"/>
    <w:rsid w:val="00107E1B"/>
    <w:rsid w:val="00107E44"/>
    <w:rsid w:val="0011040B"/>
    <w:rsid w:val="0011068C"/>
    <w:rsid w:val="00111548"/>
    <w:rsid w:val="001119F2"/>
    <w:rsid w:val="00111FF9"/>
    <w:rsid w:val="00112113"/>
    <w:rsid w:val="00112167"/>
    <w:rsid w:val="001124C5"/>
    <w:rsid w:val="001126F3"/>
    <w:rsid w:val="001128FF"/>
    <w:rsid w:val="00112DF0"/>
    <w:rsid w:val="001133BA"/>
    <w:rsid w:val="00113963"/>
    <w:rsid w:val="001141CF"/>
    <w:rsid w:val="00114389"/>
    <w:rsid w:val="00114817"/>
    <w:rsid w:val="001149AC"/>
    <w:rsid w:val="00114E75"/>
    <w:rsid w:val="0011533A"/>
    <w:rsid w:val="0011597A"/>
    <w:rsid w:val="00116370"/>
    <w:rsid w:val="001171A0"/>
    <w:rsid w:val="00117F95"/>
    <w:rsid w:val="001209D5"/>
    <w:rsid w:val="00120B68"/>
    <w:rsid w:val="00120D8A"/>
    <w:rsid w:val="00120ECE"/>
    <w:rsid w:val="0012140C"/>
    <w:rsid w:val="0012148B"/>
    <w:rsid w:val="00121543"/>
    <w:rsid w:val="001224F7"/>
    <w:rsid w:val="00122D72"/>
    <w:rsid w:val="00123A43"/>
    <w:rsid w:val="00124363"/>
    <w:rsid w:val="00124B75"/>
    <w:rsid w:val="00124B9E"/>
    <w:rsid w:val="00124BFA"/>
    <w:rsid w:val="00124CAF"/>
    <w:rsid w:val="001254C3"/>
    <w:rsid w:val="00125AA2"/>
    <w:rsid w:val="00125AD0"/>
    <w:rsid w:val="0012645A"/>
    <w:rsid w:val="001266C6"/>
    <w:rsid w:val="00126860"/>
    <w:rsid w:val="0012696B"/>
    <w:rsid w:val="00126B0B"/>
    <w:rsid w:val="00126B90"/>
    <w:rsid w:val="00126D9A"/>
    <w:rsid w:val="00127768"/>
    <w:rsid w:val="00130468"/>
    <w:rsid w:val="0013077D"/>
    <w:rsid w:val="00131470"/>
    <w:rsid w:val="001317B2"/>
    <w:rsid w:val="0013183D"/>
    <w:rsid w:val="001318EC"/>
    <w:rsid w:val="00131B07"/>
    <w:rsid w:val="00132228"/>
    <w:rsid w:val="00132451"/>
    <w:rsid w:val="0013258C"/>
    <w:rsid w:val="00132692"/>
    <w:rsid w:val="00132704"/>
    <w:rsid w:val="0013296F"/>
    <w:rsid w:val="00132C8B"/>
    <w:rsid w:val="0013311D"/>
    <w:rsid w:val="001331B9"/>
    <w:rsid w:val="0013321E"/>
    <w:rsid w:val="001332F5"/>
    <w:rsid w:val="00133A61"/>
    <w:rsid w:val="00133D12"/>
    <w:rsid w:val="001344D0"/>
    <w:rsid w:val="001351F5"/>
    <w:rsid w:val="0013592A"/>
    <w:rsid w:val="00135C0A"/>
    <w:rsid w:val="00136573"/>
    <w:rsid w:val="001371F5"/>
    <w:rsid w:val="0013726A"/>
    <w:rsid w:val="00137435"/>
    <w:rsid w:val="00137BA3"/>
    <w:rsid w:val="0014028A"/>
    <w:rsid w:val="00140E4F"/>
    <w:rsid w:val="001415CE"/>
    <w:rsid w:val="00142841"/>
    <w:rsid w:val="00142D18"/>
    <w:rsid w:val="00143828"/>
    <w:rsid w:val="001440CF"/>
    <w:rsid w:val="001443B2"/>
    <w:rsid w:val="00144635"/>
    <w:rsid w:val="00144D37"/>
    <w:rsid w:val="00145528"/>
    <w:rsid w:val="00145A1F"/>
    <w:rsid w:val="00145DA9"/>
    <w:rsid w:val="00146560"/>
    <w:rsid w:val="001468DF"/>
    <w:rsid w:val="00146CB0"/>
    <w:rsid w:val="00147BEA"/>
    <w:rsid w:val="00147ECB"/>
    <w:rsid w:val="001507FF"/>
    <w:rsid w:val="001508E1"/>
    <w:rsid w:val="001512C5"/>
    <w:rsid w:val="00151975"/>
    <w:rsid w:val="00151A2F"/>
    <w:rsid w:val="00151E48"/>
    <w:rsid w:val="00151FA3"/>
    <w:rsid w:val="001521C4"/>
    <w:rsid w:val="0015271F"/>
    <w:rsid w:val="00152B4E"/>
    <w:rsid w:val="00152EAA"/>
    <w:rsid w:val="0015384C"/>
    <w:rsid w:val="0015393D"/>
    <w:rsid w:val="00154A16"/>
    <w:rsid w:val="0015518A"/>
    <w:rsid w:val="0015523F"/>
    <w:rsid w:val="001552C1"/>
    <w:rsid w:val="0015534F"/>
    <w:rsid w:val="00157280"/>
    <w:rsid w:val="00157342"/>
    <w:rsid w:val="00157779"/>
    <w:rsid w:val="00157914"/>
    <w:rsid w:val="00157B51"/>
    <w:rsid w:val="001607A3"/>
    <w:rsid w:val="00160FB0"/>
    <w:rsid w:val="00160FE9"/>
    <w:rsid w:val="00161930"/>
    <w:rsid w:val="001619FD"/>
    <w:rsid w:val="00161A72"/>
    <w:rsid w:val="00161DC1"/>
    <w:rsid w:val="00162763"/>
    <w:rsid w:val="0016287D"/>
    <w:rsid w:val="00162A70"/>
    <w:rsid w:val="00162C72"/>
    <w:rsid w:val="001633F0"/>
    <w:rsid w:val="001639A9"/>
    <w:rsid w:val="00163A3D"/>
    <w:rsid w:val="00163A6C"/>
    <w:rsid w:val="00163CD7"/>
    <w:rsid w:val="001644E0"/>
    <w:rsid w:val="00164BC2"/>
    <w:rsid w:val="00164E78"/>
    <w:rsid w:val="00165312"/>
    <w:rsid w:val="00165A16"/>
    <w:rsid w:val="00165ACC"/>
    <w:rsid w:val="001660A3"/>
    <w:rsid w:val="00166434"/>
    <w:rsid w:val="001667A3"/>
    <w:rsid w:val="00166D4C"/>
    <w:rsid w:val="00167092"/>
    <w:rsid w:val="001670BA"/>
    <w:rsid w:val="00167B98"/>
    <w:rsid w:val="00167BD6"/>
    <w:rsid w:val="00167F20"/>
    <w:rsid w:val="001701B4"/>
    <w:rsid w:val="00170404"/>
    <w:rsid w:val="001704A0"/>
    <w:rsid w:val="00170851"/>
    <w:rsid w:val="00171834"/>
    <w:rsid w:val="00171ABB"/>
    <w:rsid w:val="00171B8C"/>
    <w:rsid w:val="00172381"/>
    <w:rsid w:val="001723A1"/>
    <w:rsid w:val="001726C7"/>
    <w:rsid w:val="001729EB"/>
    <w:rsid w:val="00172CA5"/>
    <w:rsid w:val="00172D70"/>
    <w:rsid w:val="001730D1"/>
    <w:rsid w:val="00173413"/>
    <w:rsid w:val="0017345D"/>
    <w:rsid w:val="00173546"/>
    <w:rsid w:val="001737A2"/>
    <w:rsid w:val="00173E8F"/>
    <w:rsid w:val="001742FF"/>
    <w:rsid w:val="00174AE4"/>
    <w:rsid w:val="00175601"/>
    <w:rsid w:val="001756DA"/>
    <w:rsid w:val="0017572D"/>
    <w:rsid w:val="00175BA0"/>
    <w:rsid w:val="00175DF4"/>
    <w:rsid w:val="001761A6"/>
    <w:rsid w:val="0017637D"/>
    <w:rsid w:val="00176E63"/>
    <w:rsid w:val="001806D1"/>
    <w:rsid w:val="00180CE9"/>
    <w:rsid w:val="00181372"/>
    <w:rsid w:val="001815E3"/>
    <w:rsid w:val="0018261A"/>
    <w:rsid w:val="00182DC4"/>
    <w:rsid w:val="00183048"/>
    <w:rsid w:val="0018308A"/>
    <w:rsid w:val="0018316E"/>
    <w:rsid w:val="001831D8"/>
    <w:rsid w:val="0018365F"/>
    <w:rsid w:val="001838AD"/>
    <w:rsid w:val="001839F6"/>
    <w:rsid w:val="00183A51"/>
    <w:rsid w:val="00184DBE"/>
    <w:rsid w:val="00184DC0"/>
    <w:rsid w:val="00185060"/>
    <w:rsid w:val="00185CDF"/>
    <w:rsid w:val="00185EFA"/>
    <w:rsid w:val="0018666B"/>
    <w:rsid w:val="00186C83"/>
    <w:rsid w:val="00187429"/>
    <w:rsid w:val="00187667"/>
    <w:rsid w:val="00187F22"/>
    <w:rsid w:val="00190FBD"/>
    <w:rsid w:val="00191B93"/>
    <w:rsid w:val="00191DE6"/>
    <w:rsid w:val="001927FF"/>
    <w:rsid w:val="00192D86"/>
    <w:rsid w:val="001930F0"/>
    <w:rsid w:val="00193A6E"/>
    <w:rsid w:val="00193BF6"/>
    <w:rsid w:val="00193F07"/>
    <w:rsid w:val="0019419A"/>
    <w:rsid w:val="001942BE"/>
    <w:rsid w:val="00195754"/>
    <w:rsid w:val="001957C2"/>
    <w:rsid w:val="00195868"/>
    <w:rsid w:val="0019621F"/>
    <w:rsid w:val="00196713"/>
    <w:rsid w:val="0019679C"/>
    <w:rsid w:val="00196E4E"/>
    <w:rsid w:val="00196F8A"/>
    <w:rsid w:val="0019751D"/>
    <w:rsid w:val="00197683"/>
    <w:rsid w:val="00197B13"/>
    <w:rsid w:val="001A02E7"/>
    <w:rsid w:val="001A0303"/>
    <w:rsid w:val="001A0406"/>
    <w:rsid w:val="001A1583"/>
    <w:rsid w:val="001A1E11"/>
    <w:rsid w:val="001A203C"/>
    <w:rsid w:val="001A20D2"/>
    <w:rsid w:val="001A2277"/>
    <w:rsid w:val="001A2826"/>
    <w:rsid w:val="001A2994"/>
    <w:rsid w:val="001A2B5D"/>
    <w:rsid w:val="001A333D"/>
    <w:rsid w:val="001A338B"/>
    <w:rsid w:val="001A342C"/>
    <w:rsid w:val="001A349D"/>
    <w:rsid w:val="001A3695"/>
    <w:rsid w:val="001A3C36"/>
    <w:rsid w:val="001A421C"/>
    <w:rsid w:val="001A486B"/>
    <w:rsid w:val="001A49B5"/>
    <w:rsid w:val="001A4E60"/>
    <w:rsid w:val="001A4EE5"/>
    <w:rsid w:val="001A4F6D"/>
    <w:rsid w:val="001A5085"/>
    <w:rsid w:val="001A5343"/>
    <w:rsid w:val="001A5407"/>
    <w:rsid w:val="001A5671"/>
    <w:rsid w:val="001A58C7"/>
    <w:rsid w:val="001A5CE7"/>
    <w:rsid w:val="001A6276"/>
    <w:rsid w:val="001A67BB"/>
    <w:rsid w:val="001A68B6"/>
    <w:rsid w:val="001A74F5"/>
    <w:rsid w:val="001A7780"/>
    <w:rsid w:val="001A7782"/>
    <w:rsid w:val="001A7D85"/>
    <w:rsid w:val="001A7EA7"/>
    <w:rsid w:val="001B008F"/>
    <w:rsid w:val="001B0C86"/>
    <w:rsid w:val="001B1034"/>
    <w:rsid w:val="001B11E7"/>
    <w:rsid w:val="001B16B9"/>
    <w:rsid w:val="001B176D"/>
    <w:rsid w:val="001B1E0C"/>
    <w:rsid w:val="001B296E"/>
    <w:rsid w:val="001B3264"/>
    <w:rsid w:val="001B38D6"/>
    <w:rsid w:val="001B4028"/>
    <w:rsid w:val="001B4D3D"/>
    <w:rsid w:val="001B5060"/>
    <w:rsid w:val="001B5ACB"/>
    <w:rsid w:val="001B5B42"/>
    <w:rsid w:val="001B6433"/>
    <w:rsid w:val="001B64CC"/>
    <w:rsid w:val="001B69D4"/>
    <w:rsid w:val="001B6C06"/>
    <w:rsid w:val="001B6C50"/>
    <w:rsid w:val="001B6C65"/>
    <w:rsid w:val="001B7082"/>
    <w:rsid w:val="001B7ADD"/>
    <w:rsid w:val="001C003F"/>
    <w:rsid w:val="001C01B3"/>
    <w:rsid w:val="001C094F"/>
    <w:rsid w:val="001C1748"/>
    <w:rsid w:val="001C23EF"/>
    <w:rsid w:val="001C2430"/>
    <w:rsid w:val="001C3495"/>
    <w:rsid w:val="001C3D2F"/>
    <w:rsid w:val="001C4133"/>
    <w:rsid w:val="001C41F8"/>
    <w:rsid w:val="001C42AD"/>
    <w:rsid w:val="001C4603"/>
    <w:rsid w:val="001C6012"/>
    <w:rsid w:val="001C62CB"/>
    <w:rsid w:val="001C6A2A"/>
    <w:rsid w:val="001C73D4"/>
    <w:rsid w:val="001C75DB"/>
    <w:rsid w:val="001C774C"/>
    <w:rsid w:val="001C79D6"/>
    <w:rsid w:val="001C7BCC"/>
    <w:rsid w:val="001C7C6B"/>
    <w:rsid w:val="001C7DE5"/>
    <w:rsid w:val="001D0739"/>
    <w:rsid w:val="001D0B1F"/>
    <w:rsid w:val="001D0CD2"/>
    <w:rsid w:val="001D114D"/>
    <w:rsid w:val="001D1A82"/>
    <w:rsid w:val="001D1F89"/>
    <w:rsid w:val="001D273D"/>
    <w:rsid w:val="001D2ABD"/>
    <w:rsid w:val="001D2C21"/>
    <w:rsid w:val="001D33FF"/>
    <w:rsid w:val="001D35C4"/>
    <w:rsid w:val="001D3E18"/>
    <w:rsid w:val="001D488D"/>
    <w:rsid w:val="001D48DD"/>
    <w:rsid w:val="001D4BD2"/>
    <w:rsid w:val="001D4DD1"/>
    <w:rsid w:val="001D585A"/>
    <w:rsid w:val="001D5C0B"/>
    <w:rsid w:val="001D63AC"/>
    <w:rsid w:val="001D6A17"/>
    <w:rsid w:val="001D79EA"/>
    <w:rsid w:val="001D7E22"/>
    <w:rsid w:val="001E0B41"/>
    <w:rsid w:val="001E0CE3"/>
    <w:rsid w:val="001E15A4"/>
    <w:rsid w:val="001E16CF"/>
    <w:rsid w:val="001E1D98"/>
    <w:rsid w:val="001E2078"/>
    <w:rsid w:val="001E2B49"/>
    <w:rsid w:val="001E3E4C"/>
    <w:rsid w:val="001E3F36"/>
    <w:rsid w:val="001E4357"/>
    <w:rsid w:val="001E46DF"/>
    <w:rsid w:val="001E48BF"/>
    <w:rsid w:val="001E48D0"/>
    <w:rsid w:val="001E4BDB"/>
    <w:rsid w:val="001E4F89"/>
    <w:rsid w:val="001E541C"/>
    <w:rsid w:val="001E569E"/>
    <w:rsid w:val="001E5766"/>
    <w:rsid w:val="001E5A81"/>
    <w:rsid w:val="001E5F6C"/>
    <w:rsid w:val="001E6538"/>
    <w:rsid w:val="001E6D0C"/>
    <w:rsid w:val="001E7357"/>
    <w:rsid w:val="001E767C"/>
    <w:rsid w:val="001F075A"/>
    <w:rsid w:val="001F07BA"/>
    <w:rsid w:val="001F0800"/>
    <w:rsid w:val="001F0BF6"/>
    <w:rsid w:val="001F0F4A"/>
    <w:rsid w:val="001F1080"/>
    <w:rsid w:val="001F11CD"/>
    <w:rsid w:val="001F1F3C"/>
    <w:rsid w:val="001F2301"/>
    <w:rsid w:val="001F2370"/>
    <w:rsid w:val="001F25B0"/>
    <w:rsid w:val="001F27B3"/>
    <w:rsid w:val="001F2BCD"/>
    <w:rsid w:val="001F305F"/>
    <w:rsid w:val="001F3467"/>
    <w:rsid w:val="001F350A"/>
    <w:rsid w:val="001F3527"/>
    <w:rsid w:val="001F3E51"/>
    <w:rsid w:val="001F41E1"/>
    <w:rsid w:val="001F42F1"/>
    <w:rsid w:val="001F48B9"/>
    <w:rsid w:val="001F4910"/>
    <w:rsid w:val="001F4945"/>
    <w:rsid w:val="001F5C0C"/>
    <w:rsid w:val="001F5DC8"/>
    <w:rsid w:val="001F7AFD"/>
    <w:rsid w:val="001F7B94"/>
    <w:rsid w:val="001F7C38"/>
    <w:rsid w:val="00200112"/>
    <w:rsid w:val="0020051E"/>
    <w:rsid w:val="002015B2"/>
    <w:rsid w:val="00201627"/>
    <w:rsid w:val="00202538"/>
    <w:rsid w:val="00202D51"/>
    <w:rsid w:val="002035E0"/>
    <w:rsid w:val="002037A6"/>
    <w:rsid w:val="00203D79"/>
    <w:rsid w:val="0020405C"/>
    <w:rsid w:val="00204940"/>
    <w:rsid w:val="00204AD0"/>
    <w:rsid w:val="00204EEF"/>
    <w:rsid w:val="00205A4A"/>
    <w:rsid w:val="00205C1F"/>
    <w:rsid w:val="002065EB"/>
    <w:rsid w:val="0020685D"/>
    <w:rsid w:val="00206AAA"/>
    <w:rsid w:val="00206D10"/>
    <w:rsid w:val="0020712D"/>
    <w:rsid w:val="0020721E"/>
    <w:rsid w:val="002072DF"/>
    <w:rsid w:val="002075C7"/>
    <w:rsid w:val="00207897"/>
    <w:rsid w:val="00207C60"/>
    <w:rsid w:val="00210E36"/>
    <w:rsid w:val="00211192"/>
    <w:rsid w:val="00211397"/>
    <w:rsid w:val="002117CA"/>
    <w:rsid w:val="00211BD2"/>
    <w:rsid w:val="002122AE"/>
    <w:rsid w:val="00212521"/>
    <w:rsid w:val="00212838"/>
    <w:rsid w:val="002128ED"/>
    <w:rsid w:val="00212C82"/>
    <w:rsid w:val="00212EA6"/>
    <w:rsid w:val="00212FAE"/>
    <w:rsid w:val="00213CA5"/>
    <w:rsid w:val="00214130"/>
    <w:rsid w:val="002143E5"/>
    <w:rsid w:val="00214461"/>
    <w:rsid w:val="0021462D"/>
    <w:rsid w:val="002148E5"/>
    <w:rsid w:val="00214FE2"/>
    <w:rsid w:val="0021518F"/>
    <w:rsid w:val="002160B3"/>
    <w:rsid w:val="002166C6"/>
    <w:rsid w:val="0021699F"/>
    <w:rsid w:val="00216BBA"/>
    <w:rsid w:val="00217586"/>
    <w:rsid w:val="00217641"/>
    <w:rsid w:val="00220D51"/>
    <w:rsid w:val="002213A5"/>
    <w:rsid w:val="00221D1F"/>
    <w:rsid w:val="00222B0E"/>
    <w:rsid w:val="00222B23"/>
    <w:rsid w:val="00222DCD"/>
    <w:rsid w:val="00222FE3"/>
    <w:rsid w:val="002239C3"/>
    <w:rsid w:val="00223A52"/>
    <w:rsid w:val="002245B9"/>
    <w:rsid w:val="00224623"/>
    <w:rsid w:val="002248AB"/>
    <w:rsid w:val="00225EE4"/>
    <w:rsid w:val="00226293"/>
    <w:rsid w:val="0022671B"/>
    <w:rsid w:val="00226878"/>
    <w:rsid w:val="00226C5B"/>
    <w:rsid w:val="00227157"/>
    <w:rsid w:val="002271D0"/>
    <w:rsid w:val="002279AE"/>
    <w:rsid w:val="002303BA"/>
    <w:rsid w:val="00230AD1"/>
    <w:rsid w:val="00231923"/>
    <w:rsid w:val="0023253F"/>
    <w:rsid w:val="00232B5F"/>
    <w:rsid w:val="002330F3"/>
    <w:rsid w:val="00233867"/>
    <w:rsid w:val="00233C6A"/>
    <w:rsid w:val="002345B9"/>
    <w:rsid w:val="00234786"/>
    <w:rsid w:val="00234909"/>
    <w:rsid w:val="00234DE5"/>
    <w:rsid w:val="00234E8C"/>
    <w:rsid w:val="00234ECE"/>
    <w:rsid w:val="002354D3"/>
    <w:rsid w:val="002366A6"/>
    <w:rsid w:val="00236738"/>
    <w:rsid w:val="00236AC1"/>
    <w:rsid w:val="00237467"/>
    <w:rsid w:val="00237B50"/>
    <w:rsid w:val="002418DE"/>
    <w:rsid w:val="0024191A"/>
    <w:rsid w:val="00242481"/>
    <w:rsid w:val="002425D9"/>
    <w:rsid w:val="002426C6"/>
    <w:rsid w:val="0024293F"/>
    <w:rsid w:val="002429C6"/>
    <w:rsid w:val="00242BC5"/>
    <w:rsid w:val="00242CC6"/>
    <w:rsid w:val="00242DD3"/>
    <w:rsid w:val="00242FFA"/>
    <w:rsid w:val="002437F5"/>
    <w:rsid w:val="00243F26"/>
    <w:rsid w:val="00244836"/>
    <w:rsid w:val="00244A12"/>
    <w:rsid w:val="00244ECB"/>
    <w:rsid w:val="00244FC2"/>
    <w:rsid w:val="002455A3"/>
    <w:rsid w:val="00245EA1"/>
    <w:rsid w:val="002467EB"/>
    <w:rsid w:val="00246CE9"/>
    <w:rsid w:val="00247138"/>
    <w:rsid w:val="002473BA"/>
    <w:rsid w:val="00247993"/>
    <w:rsid w:val="00247BEC"/>
    <w:rsid w:val="00250E7E"/>
    <w:rsid w:val="00251365"/>
    <w:rsid w:val="002517D7"/>
    <w:rsid w:val="002522DE"/>
    <w:rsid w:val="002525FE"/>
    <w:rsid w:val="002528D1"/>
    <w:rsid w:val="00252A2A"/>
    <w:rsid w:val="00252E2C"/>
    <w:rsid w:val="002546B1"/>
    <w:rsid w:val="00255BA1"/>
    <w:rsid w:val="00255CC0"/>
    <w:rsid w:val="00255E23"/>
    <w:rsid w:val="00256F12"/>
    <w:rsid w:val="00257D33"/>
    <w:rsid w:val="002601CF"/>
    <w:rsid w:val="00260436"/>
    <w:rsid w:val="002604BA"/>
    <w:rsid w:val="002606DC"/>
    <w:rsid w:val="002609D0"/>
    <w:rsid w:val="00260CE9"/>
    <w:rsid w:val="00260DA8"/>
    <w:rsid w:val="00260DE0"/>
    <w:rsid w:val="00260FF3"/>
    <w:rsid w:val="002610BC"/>
    <w:rsid w:val="00261597"/>
    <w:rsid w:val="002617A3"/>
    <w:rsid w:val="002617BD"/>
    <w:rsid w:val="00261959"/>
    <w:rsid w:val="00261F11"/>
    <w:rsid w:val="002628D0"/>
    <w:rsid w:val="002630DD"/>
    <w:rsid w:val="00263A28"/>
    <w:rsid w:val="00263DD9"/>
    <w:rsid w:val="002645ED"/>
    <w:rsid w:val="0026496D"/>
    <w:rsid w:val="00264F91"/>
    <w:rsid w:val="0026502C"/>
    <w:rsid w:val="002651C3"/>
    <w:rsid w:val="0026550A"/>
    <w:rsid w:val="002655FC"/>
    <w:rsid w:val="00265B0D"/>
    <w:rsid w:val="00266DC3"/>
    <w:rsid w:val="00266F4F"/>
    <w:rsid w:val="0026725B"/>
    <w:rsid w:val="002672AB"/>
    <w:rsid w:val="00267359"/>
    <w:rsid w:val="002673E4"/>
    <w:rsid w:val="0026769F"/>
    <w:rsid w:val="00267C09"/>
    <w:rsid w:val="00270089"/>
    <w:rsid w:val="00270238"/>
    <w:rsid w:val="00271054"/>
    <w:rsid w:val="002714B1"/>
    <w:rsid w:val="00271963"/>
    <w:rsid w:val="00271C23"/>
    <w:rsid w:val="00271C5B"/>
    <w:rsid w:val="00272323"/>
    <w:rsid w:val="002725B5"/>
    <w:rsid w:val="00272654"/>
    <w:rsid w:val="00272746"/>
    <w:rsid w:val="0027335E"/>
    <w:rsid w:val="002746B0"/>
    <w:rsid w:val="00274C54"/>
    <w:rsid w:val="00274D86"/>
    <w:rsid w:val="00275064"/>
    <w:rsid w:val="0027507C"/>
    <w:rsid w:val="002755A0"/>
    <w:rsid w:val="002755A8"/>
    <w:rsid w:val="002755F9"/>
    <w:rsid w:val="002758E3"/>
    <w:rsid w:val="00275C61"/>
    <w:rsid w:val="00275D8C"/>
    <w:rsid w:val="00275F59"/>
    <w:rsid w:val="0027600B"/>
    <w:rsid w:val="00276E3E"/>
    <w:rsid w:val="002772F5"/>
    <w:rsid w:val="0028068A"/>
    <w:rsid w:val="002809EA"/>
    <w:rsid w:val="00280DF8"/>
    <w:rsid w:val="002812E1"/>
    <w:rsid w:val="0028178B"/>
    <w:rsid w:val="002819BC"/>
    <w:rsid w:val="00281E5B"/>
    <w:rsid w:val="002821CE"/>
    <w:rsid w:val="002823AF"/>
    <w:rsid w:val="00282A5E"/>
    <w:rsid w:val="00282CC5"/>
    <w:rsid w:val="00282E40"/>
    <w:rsid w:val="00282FB3"/>
    <w:rsid w:val="0028303C"/>
    <w:rsid w:val="00283087"/>
    <w:rsid w:val="00283CCE"/>
    <w:rsid w:val="00284291"/>
    <w:rsid w:val="002850CF"/>
    <w:rsid w:val="002854C1"/>
    <w:rsid w:val="00286010"/>
    <w:rsid w:val="00286723"/>
    <w:rsid w:val="00286807"/>
    <w:rsid w:val="00286BAF"/>
    <w:rsid w:val="002870BD"/>
    <w:rsid w:val="002879F0"/>
    <w:rsid w:val="00290791"/>
    <w:rsid w:val="00290A58"/>
    <w:rsid w:val="00290A7F"/>
    <w:rsid w:val="00290A82"/>
    <w:rsid w:val="00290E59"/>
    <w:rsid w:val="00291660"/>
    <w:rsid w:val="002917A8"/>
    <w:rsid w:val="0029293D"/>
    <w:rsid w:val="00292D13"/>
    <w:rsid w:val="00293217"/>
    <w:rsid w:val="0029321D"/>
    <w:rsid w:val="0029363E"/>
    <w:rsid w:val="0029391F"/>
    <w:rsid w:val="00293BC3"/>
    <w:rsid w:val="00294004"/>
    <w:rsid w:val="0029401A"/>
    <w:rsid w:val="00294E9D"/>
    <w:rsid w:val="00295145"/>
    <w:rsid w:val="002958E8"/>
    <w:rsid w:val="002967B7"/>
    <w:rsid w:val="0029725C"/>
    <w:rsid w:val="0029743A"/>
    <w:rsid w:val="00297E8A"/>
    <w:rsid w:val="002A0383"/>
    <w:rsid w:val="002A0A34"/>
    <w:rsid w:val="002A114C"/>
    <w:rsid w:val="002A22DA"/>
    <w:rsid w:val="002A2437"/>
    <w:rsid w:val="002A313C"/>
    <w:rsid w:val="002A3853"/>
    <w:rsid w:val="002A38F8"/>
    <w:rsid w:val="002A3A32"/>
    <w:rsid w:val="002A451B"/>
    <w:rsid w:val="002A4893"/>
    <w:rsid w:val="002A4900"/>
    <w:rsid w:val="002A4AA0"/>
    <w:rsid w:val="002A4F02"/>
    <w:rsid w:val="002A60B7"/>
    <w:rsid w:val="002A69CC"/>
    <w:rsid w:val="002A73B2"/>
    <w:rsid w:val="002A7586"/>
    <w:rsid w:val="002A791A"/>
    <w:rsid w:val="002A794E"/>
    <w:rsid w:val="002B01D9"/>
    <w:rsid w:val="002B0506"/>
    <w:rsid w:val="002B1BA2"/>
    <w:rsid w:val="002B2CBF"/>
    <w:rsid w:val="002B3862"/>
    <w:rsid w:val="002B394C"/>
    <w:rsid w:val="002B3C06"/>
    <w:rsid w:val="002B46E2"/>
    <w:rsid w:val="002B484D"/>
    <w:rsid w:val="002B49AC"/>
    <w:rsid w:val="002B4A86"/>
    <w:rsid w:val="002B4B4F"/>
    <w:rsid w:val="002B51C9"/>
    <w:rsid w:val="002B60D8"/>
    <w:rsid w:val="002B666B"/>
    <w:rsid w:val="002B684C"/>
    <w:rsid w:val="002B74A0"/>
    <w:rsid w:val="002B74C2"/>
    <w:rsid w:val="002C0005"/>
    <w:rsid w:val="002C01BE"/>
    <w:rsid w:val="002C0AB9"/>
    <w:rsid w:val="002C0CC8"/>
    <w:rsid w:val="002C1CE7"/>
    <w:rsid w:val="002C23FD"/>
    <w:rsid w:val="002C2C88"/>
    <w:rsid w:val="002C308B"/>
    <w:rsid w:val="002C3333"/>
    <w:rsid w:val="002C370E"/>
    <w:rsid w:val="002C4022"/>
    <w:rsid w:val="002C419A"/>
    <w:rsid w:val="002C4769"/>
    <w:rsid w:val="002C4D6C"/>
    <w:rsid w:val="002C51C4"/>
    <w:rsid w:val="002C52F4"/>
    <w:rsid w:val="002C53BF"/>
    <w:rsid w:val="002C5929"/>
    <w:rsid w:val="002C6C27"/>
    <w:rsid w:val="002C6DB6"/>
    <w:rsid w:val="002C701C"/>
    <w:rsid w:val="002C7289"/>
    <w:rsid w:val="002C7BCF"/>
    <w:rsid w:val="002D0045"/>
    <w:rsid w:val="002D04ED"/>
    <w:rsid w:val="002D0F58"/>
    <w:rsid w:val="002D1361"/>
    <w:rsid w:val="002D1717"/>
    <w:rsid w:val="002D2213"/>
    <w:rsid w:val="002D2463"/>
    <w:rsid w:val="002D2750"/>
    <w:rsid w:val="002D2EAD"/>
    <w:rsid w:val="002D43F5"/>
    <w:rsid w:val="002D511E"/>
    <w:rsid w:val="002D5CF1"/>
    <w:rsid w:val="002D5D23"/>
    <w:rsid w:val="002D610B"/>
    <w:rsid w:val="002D6696"/>
    <w:rsid w:val="002D6979"/>
    <w:rsid w:val="002D69F9"/>
    <w:rsid w:val="002D7119"/>
    <w:rsid w:val="002D737A"/>
    <w:rsid w:val="002D7CD0"/>
    <w:rsid w:val="002E03C2"/>
    <w:rsid w:val="002E08FB"/>
    <w:rsid w:val="002E0F1D"/>
    <w:rsid w:val="002E148B"/>
    <w:rsid w:val="002E1BE8"/>
    <w:rsid w:val="002E1D09"/>
    <w:rsid w:val="002E20EF"/>
    <w:rsid w:val="002E224B"/>
    <w:rsid w:val="002E29D1"/>
    <w:rsid w:val="002E2C4B"/>
    <w:rsid w:val="002E3974"/>
    <w:rsid w:val="002E5380"/>
    <w:rsid w:val="002E5F7E"/>
    <w:rsid w:val="002E5FFB"/>
    <w:rsid w:val="002E646B"/>
    <w:rsid w:val="002E699D"/>
    <w:rsid w:val="002E6C76"/>
    <w:rsid w:val="002E6F8E"/>
    <w:rsid w:val="002E727D"/>
    <w:rsid w:val="002E74CF"/>
    <w:rsid w:val="002E75A2"/>
    <w:rsid w:val="002E762B"/>
    <w:rsid w:val="002E7A72"/>
    <w:rsid w:val="002F0983"/>
    <w:rsid w:val="002F0AC8"/>
    <w:rsid w:val="002F0F34"/>
    <w:rsid w:val="002F162D"/>
    <w:rsid w:val="002F1778"/>
    <w:rsid w:val="002F1EA8"/>
    <w:rsid w:val="002F24BC"/>
    <w:rsid w:val="002F24C2"/>
    <w:rsid w:val="002F2508"/>
    <w:rsid w:val="002F2B68"/>
    <w:rsid w:val="002F2CF8"/>
    <w:rsid w:val="002F2D09"/>
    <w:rsid w:val="002F2DBB"/>
    <w:rsid w:val="002F30E0"/>
    <w:rsid w:val="002F3D48"/>
    <w:rsid w:val="002F45B9"/>
    <w:rsid w:val="002F4691"/>
    <w:rsid w:val="002F4966"/>
    <w:rsid w:val="002F4981"/>
    <w:rsid w:val="002F51E2"/>
    <w:rsid w:val="002F580D"/>
    <w:rsid w:val="002F5D3F"/>
    <w:rsid w:val="002F5D5F"/>
    <w:rsid w:val="002F6259"/>
    <w:rsid w:val="002F64E3"/>
    <w:rsid w:val="002F6833"/>
    <w:rsid w:val="002F69C0"/>
    <w:rsid w:val="002F6C42"/>
    <w:rsid w:val="002F6C9B"/>
    <w:rsid w:val="002F6DD1"/>
    <w:rsid w:val="002F7177"/>
    <w:rsid w:val="002F74E1"/>
    <w:rsid w:val="002F7AFE"/>
    <w:rsid w:val="003008F3"/>
    <w:rsid w:val="00300D2A"/>
    <w:rsid w:val="00300E45"/>
    <w:rsid w:val="0030134A"/>
    <w:rsid w:val="0030141B"/>
    <w:rsid w:val="00301893"/>
    <w:rsid w:val="00302205"/>
    <w:rsid w:val="00302D07"/>
    <w:rsid w:val="00302FD4"/>
    <w:rsid w:val="00303479"/>
    <w:rsid w:val="003037CB"/>
    <w:rsid w:val="00303867"/>
    <w:rsid w:val="00303AA9"/>
    <w:rsid w:val="00303BE0"/>
    <w:rsid w:val="00303CC6"/>
    <w:rsid w:val="00303F02"/>
    <w:rsid w:val="00304128"/>
    <w:rsid w:val="003045E3"/>
    <w:rsid w:val="00304922"/>
    <w:rsid w:val="00304D91"/>
    <w:rsid w:val="00305459"/>
    <w:rsid w:val="00305A95"/>
    <w:rsid w:val="00305D20"/>
    <w:rsid w:val="003061CB"/>
    <w:rsid w:val="003071CE"/>
    <w:rsid w:val="003076BE"/>
    <w:rsid w:val="00307BDB"/>
    <w:rsid w:val="00307DA7"/>
    <w:rsid w:val="00310107"/>
    <w:rsid w:val="003101A2"/>
    <w:rsid w:val="003104F2"/>
    <w:rsid w:val="00310C65"/>
    <w:rsid w:val="0031142A"/>
    <w:rsid w:val="003114B1"/>
    <w:rsid w:val="00311852"/>
    <w:rsid w:val="003118DF"/>
    <w:rsid w:val="00311B12"/>
    <w:rsid w:val="00311BA8"/>
    <w:rsid w:val="00312090"/>
    <w:rsid w:val="00312DA9"/>
    <w:rsid w:val="0031383D"/>
    <w:rsid w:val="00313A2C"/>
    <w:rsid w:val="00313C06"/>
    <w:rsid w:val="00313EBD"/>
    <w:rsid w:val="0031441E"/>
    <w:rsid w:val="003147D5"/>
    <w:rsid w:val="00314F66"/>
    <w:rsid w:val="00315284"/>
    <w:rsid w:val="00315513"/>
    <w:rsid w:val="003157D7"/>
    <w:rsid w:val="00315A90"/>
    <w:rsid w:val="003160EB"/>
    <w:rsid w:val="00316827"/>
    <w:rsid w:val="00316B13"/>
    <w:rsid w:val="00316CD3"/>
    <w:rsid w:val="00316CE5"/>
    <w:rsid w:val="00317685"/>
    <w:rsid w:val="00317E90"/>
    <w:rsid w:val="00320290"/>
    <w:rsid w:val="003205C9"/>
    <w:rsid w:val="003205E5"/>
    <w:rsid w:val="00320660"/>
    <w:rsid w:val="0032075E"/>
    <w:rsid w:val="003208A2"/>
    <w:rsid w:val="0032094E"/>
    <w:rsid w:val="00320B85"/>
    <w:rsid w:val="00320C67"/>
    <w:rsid w:val="0032112A"/>
    <w:rsid w:val="0032154C"/>
    <w:rsid w:val="00321568"/>
    <w:rsid w:val="003220A2"/>
    <w:rsid w:val="00322153"/>
    <w:rsid w:val="003222B7"/>
    <w:rsid w:val="00322C2F"/>
    <w:rsid w:val="0032324A"/>
    <w:rsid w:val="003233A2"/>
    <w:rsid w:val="00323800"/>
    <w:rsid w:val="00324206"/>
    <w:rsid w:val="00324237"/>
    <w:rsid w:val="00324563"/>
    <w:rsid w:val="00324648"/>
    <w:rsid w:val="00325997"/>
    <w:rsid w:val="00325EF0"/>
    <w:rsid w:val="00326ADF"/>
    <w:rsid w:val="00326D4A"/>
    <w:rsid w:val="00326D6C"/>
    <w:rsid w:val="00327046"/>
    <w:rsid w:val="003271CF"/>
    <w:rsid w:val="0032763C"/>
    <w:rsid w:val="003276ED"/>
    <w:rsid w:val="003279CD"/>
    <w:rsid w:val="00327D00"/>
    <w:rsid w:val="00330582"/>
    <w:rsid w:val="003309FD"/>
    <w:rsid w:val="00330A3B"/>
    <w:rsid w:val="00330B65"/>
    <w:rsid w:val="00330BC3"/>
    <w:rsid w:val="00330BDF"/>
    <w:rsid w:val="00330CF4"/>
    <w:rsid w:val="003319CC"/>
    <w:rsid w:val="00331BA4"/>
    <w:rsid w:val="003320B9"/>
    <w:rsid w:val="003323AC"/>
    <w:rsid w:val="003323AE"/>
    <w:rsid w:val="003324B5"/>
    <w:rsid w:val="003324C1"/>
    <w:rsid w:val="00332766"/>
    <w:rsid w:val="00335170"/>
    <w:rsid w:val="00335571"/>
    <w:rsid w:val="003365B3"/>
    <w:rsid w:val="00336951"/>
    <w:rsid w:val="00337746"/>
    <w:rsid w:val="00337C96"/>
    <w:rsid w:val="00340D7E"/>
    <w:rsid w:val="00341850"/>
    <w:rsid w:val="00341857"/>
    <w:rsid w:val="00343132"/>
    <w:rsid w:val="00343B52"/>
    <w:rsid w:val="00343B77"/>
    <w:rsid w:val="00343D18"/>
    <w:rsid w:val="003441B7"/>
    <w:rsid w:val="00344798"/>
    <w:rsid w:val="00345109"/>
    <w:rsid w:val="0034545F"/>
    <w:rsid w:val="0034546A"/>
    <w:rsid w:val="00346155"/>
    <w:rsid w:val="00346C33"/>
    <w:rsid w:val="00346D89"/>
    <w:rsid w:val="00347767"/>
    <w:rsid w:val="00350609"/>
    <w:rsid w:val="00350BCB"/>
    <w:rsid w:val="00351491"/>
    <w:rsid w:val="00351EE0"/>
    <w:rsid w:val="00352135"/>
    <w:rsid w:val="00352399"/>
    <w:rsid w:val="00352607"/>
    <w:rsid w:val="00352A9C"/>
    <w:rsid w:val="00352AC1"/>
    <w:rsid w:val="00352B84"/>
    <w:rsid w:val="00353263"/>
    <w:rsid w:val="003534D4"/>
    <w:rsid w:val="00353DB2"/>
    <w:rsid w:val="0035417F"/>
    <w:rsid w:val="00354568"/>
    <w:rsid w:val="00355759"/>
    <w:rsid w:val="00355B62"/>
    <w:rsid w:val="00355D59"/>
    <w:rsid w:val="003560FE"/>
    <w:rsid w:val="00356767"/>
    <w:rsid w:val="003571EC"/>
    <w:rsid w:val="0035784E"/>
    <w:rsid w:val="003578B9"/>
    <w:rsid w:val="00357B73"/>
    <w:rsid w:val="00360088"/>
    <w:rsid w:val="003609B9"/>
    <w:rsid w:val="00360BBC"/>
    <w:rsid w:val="00360F50"/>
    <w:rsid w:val="003612C3"/>
    <w:rsid w:val="003616B1"/>
    <w:rsid w:val="00361836"/>
    <w:rsid w:val="00361C02"/>
    <w:rsid w:val="00361C9F"/>
    <w:rsid w:val="00361EDE"/>
    <w:rsid w:val="003624A4"/>
    <w:rsid w:val="0036254D"/>
    <w:rsid w:val="00362942"/>
    <w:rsid w:val="00362E50"/>
    <w:rsid w:val="00362EF1"/>
    <w:rsid w:val="0036321E"/>
    <w:rsid w:val="0036340E"/>
    <w:rsid w:val="0036406D"/>
    <w:rsid w:val="00364240"/>
    <w:rsid w:val="0036447B"/>
    <w:rsid w:val="0036449A"/>
    <w:rsid w:val="00364C67"/>
    <w:rsid w:val="003653CE"/>
    <w:rsid w:val="003657F6"/>
    <w:rsid w:val="00365AB3"/>
    <w:rsid w:val="003660FC"/>
    <w:rsid w:val="00366409"/>
    <w:rsid w:val="00366E12"/>
    <w:rsid w:val="00366FC2"/>
    <w:rsid w:val="00367DE7"/>
    <w:rsid w:val="00370404"/>
    <w:rsid w:val="003713D8"/>
    <w:rsid w:val="00371575"/>
    <w:rsid w:val="003717F2"/>
    <w:rsid w:val="00371B60"/>
    <w:rsid w:val="00371C63"/>
    <w:rsid w:val="003724EC"/>
    <w:rsid w:val="00372819"/>
    <w:rsid w:val="00373E41"/>
    <w:rsid w:val="00373E44"/>
    <w:rsid w:val="00373EDF"/>
    <w:rsid w:val="00373F25"/>
    <w:rsid w:val="00374302"/>
    <w:rsid w:val="00374B91"/>
    <w:rsid w:val="00374F42"/>
    <w:rsid w:val="00375928"/>
    <w:rsid w:val="00375AAC"/>
    <w:rsid w:val="00375CE9"/>
    <w:rsid w:val="00375D0A"/>
    <w:rsid w:val="00375D25"/>
    <w:rsid w:val="00376581"/>
    <w:rsid w:val="00376704"/>
    <w:rsid w:val="00376A9E"/>
    <w:rsid w:val="00376E07"/>
    <w:rsid w:val="00377065"/>
    <w:rsid w:val="003771FF"/>
    <w:rsid w:val="00377408"/>
    <w:rsid w:val="0037748F"/>
    <w:rsid w:val="00377F08"/>
    <w:rsid w:val="00377FAC"/>
    <w:rsid w:val="003802AD"/>
    <w:rsid w:val="00380804"/>
    <w:rsid w:val="00381D39"/>
    <w:rsid w:val="003827DC"/>
    <w:rsid w:val="00383100"/>
    <w:rsid w:val="003833F5"/>
    <w:rsid w:val="003835B2"/>
    <w:rsid w:val="00384135"/>
    <w:rsid w:val="00384377"/>
    <w:rsid w:val="00384DF8"/>
    <w:rsid w:val="00384FA6"/>
    <w:rsid w:val="00385015"/>
    <w:rsid w:val="003851B3"/>
    <w:rsid w:val="003851BD"/>
    <w:rsid w:val="00385A77"/>
    <w:rsid w:val="00385FF7"/>
    <w:rsid w:val="0038652D"/>
    <w:rsid w:val="00386621"/>
    <w:rsid w:val="003866F8"/>
    <w:rsid w:val="00386A0D"/>
    <w:rsid w:val="00386BC6"/>
    <w:rsid w:val="00387146"/>
    <w:rsid w:val="003873FD"/>
    <w:rsid w:val="003876CD"/>
    <w:rsid w:val="00387DB8"/>
    <w:rsid w:val="00387F77"/>
    <w:rsid w:val="00390257"/>
    <w:rsid w:val="003902EC"/>
    <w:rsid w:val="003904DD"/>
    <w:rsid w:val="00390511"/>
    <w:rsid w:val="0039093E"/>
    <w:rsid w:val="00390945"/>
    <w:rsid w:val="0039177E"/>
    <w:rsid w:val="003917B9"/>
    <w:rsid w:val="00392356"/>
    <w:rsid w:val="003925D8"/>
    <w:rsid w:val="00392B86"/>
    <w:rsid w:val="00392FD8"/>
    <w:rsid w:val="003932FD"/>
    <w:rsid w:val="003936AF"/>
    <w:rsid w:val="00393C51"/>
    <w:rsid w:val="00393CC0"/>
    <w:rsid w:val="0039483C"/>
    <w:rsid w:val="00394C34"/>
    <w:rsid w:val="00394DCB"/>
    <w:rsid w:val="00394F9C"/>
    <w:rsid w:val="00395238"/>
    <w:rsid w:val="0039535A"/>
    <w:rsid w:val="00395AE1"/>
    <w:rsid w:val="00395B9E"/>
    <w:rsid w:val="00395C34"/>
    <w:rsid w:val="0039676F"/>
    <w:rsid w:val="00396780"/>
    <w:rsid w:val="003971D4"/>
    <w:rsid w:val="003977F2"/>
    <w:rsid w:val="00397FBC"/>
    <w:rsid w:val="003A02AB"/>
    <w:rsid w:val="003A0498"/>
    <w:rsid w:val="003A1472"/>
    <w:rsid w:val="003A1679"/>
    <w:rsid w:val="003A1766"/>
    <w:rsid w:val="003A1B61"/>
    <w:rsid w:val="003A1C7E"/>
    <w:rsid w:val="003A1FEE"/>
    <w:rsid w:val="003A2ADE"/>
    <w:rsid w:val="003A2D91"/>
    <w:rsid w:val="003A3805"/>
    <w:rsid w:val="003A43C3"/>
    <w:rsid w:val="003A44B0"/>
    <w:rsid w:val="003A49ED"/>
    <w:rsid w:val="003A52D4"/>
    <w:rsid w:val="003A53DB"/>
    <w:rsid w:val="003A54BE"/>
    <w:rsid w:val="003A55E4"/>
    <w:rsid w:val="003A63A9"/>
    <w:rsid w:val="003A6583"/>
    <w:rsid w:val="003A6AC3"/>
    <w:rsid w:val="003A6BF7"/>
    <w:rsid w:val="003A6DAA"/>
    <w:rsid w:val="003A732A"/>
    <w:rsid w:val="003A769C"/>
    <w:rsid w:val="003B0564"/>
    <w:rsid w:val="003B0568"/>
    <w:rsid w:val="003B09D8"/>
    <w:rsid w:val="003B0A31"/>
    <w:rsid w:val="003B1200"/>
    <w:rsid w:val="003B1741"/>
    <w:rsid w:val="003B1E6C"/>
    <w:rsid w:val="003B2396"/>
    <w:rsid w:val="003B2AB1"/>
    <w:rsid w:val="003B3173"/>
    <w:rsid w:val="003B318A"/>
    <w:rsid w:val="003B32C9"/>
    <w:rsid w:val="003B337D"/>
    <w:rsid w:val="003B37E1"/>
    <w:rsid w:val="003B3A24"/>
    <w:rsid w:val="003B3AEB"/>
    <w:rsid w:val="003B47D5"/>
    <w:rsid w:val="003B4E19"/>
    <w:rsid w:val="003B4F05"/>
    <w:rsid w:val="003B57AC"/>
    <w:rsid w:val="003B5AAA"/>
    <w:rsid w:val="003B5CA1"/>
    <w:rsid w:val="003B637D"/>
    <w:rsid w:val="003B686C"/>
    <w:rsid w:val="003B6D38"/>
    <w:rsid w:val="003B79F7"/>
    <w:rsid w:val="003B7B35"/>
    <w:rsid w:val="003C08C8"/>
    <w:rsid w:val="003C099A"/>
    <w:rsid w:val="003C0B39"/>
    <w:rsid w:val="003C0C74"/>
    <w:rsid w:val="003C1FF5"/>
    <w:rsid w:val="003C22C0"/>
    <w:rsid w:val="003C23BD"/>
    <w:rsid w:val="003C2DEC"/>
    <w:rsid w:val="003C2F5C"/>
    <w:rsid w:val="003C3BFC"/>
    <w:rsid w:val="003C50CE"/>
    <w:rsid w:val="003C5BB3"/>
    <w:rsid w:val="003C5D0F"/>
    <w:rsid w:val="003C6045"/>
    <w:rsid w:val="003C62F3"/>
    <w:rsid w:val="003C6DAA"/>
    <w:rsid w:val="003C7623"/>
    <w:rsid w:val="003C7A62"/>
    <w:rsid w:val="003C7E50"/>
    <w:rsid w:val="003D051B"/>
    <w:rsid w:val="003D067F"/>
    <w:rsid w:val="003D084A"/>
    <w:rsid w:val="003D1107"/>
    <w:rsid w:val="003D139F"/>
    <w:rsid w:val="003D2E3C"/>
    <w:rsid w:val="003D2F9A"/>
    <w:rsid w:val="003D373B"/>
    <w:rsid w:val="003D3EA8"/>
    <w:rsid w:val="003D3F7B"/>
    <w:rsid w:val="003D4326"/>
    <w:rsid w:val="003D4B1C"/>
    <w:rsid w:val="003D4E1C"/>
    <w:rsid w:val="003D4FE6"/>
    <w:rsid w:val="003D5392"/>
    <w:rsid w:val="003D5545"/>
    <w:rsid w:val="003D56A4"/>
    <w:rsid w:val="003D595E"/>
    <w:rsid w:val="003D5A97"/>
    <w:rsid w:val="003D5E00"/>
    <w:rsid w:val="003D5EB1"/>
    <w:rsid w:val="003D5F9F"/>
    <w:rsid w:val="003D651C"/>
    <w:rsid w:val="003D721A"/>
    <w:rsid w:val="003D7B04"/>
    <w:rsid w:val="003E001E"/>
    <w:rsid w:val="003E0369"/>
    <w:rsid w:val="003E0E98"/>
    <w:rsid w:val="003E14FA"/>
    <w:rsid w:val="003E1951"/>
    <w:rsid w:val="003E1D7D"/>
    <w:rsid w:val="003E2417"/>
    <w:rsid w:val="003E26D5"/>
    <w:rsid w:val="003E2CCA"/>
    <w:rsid w:val="003E2E2E"/>
    <w:rsid w:val="003E34CB"/>
    <w:rsid w:val="003E36EE"/>
    <w:rsid w:val="003E3DFB"/>
    <w:rsid w:val="003E4186"/>
    <w:rsid w:val="003E4F2F"/>
    <w:rsid w:val="003E52EA"/>
    <w:rsid w:val="003E5673"/>
    <w:rsid w:val="003E5763"/>
    <w:rsid w:val="003E5DED"/>
    <w:rsid w:val="003E64EA"/>
    <w:rsid w:val="003E66E5"/>
    <w:rsid w:val="003E68AB"/>
    <w:rsid w:val="003E6EEC"/>
    <w:rsid w:val="003E7298"/>
    <w:rsid w:val="003E730C"/>
    <w:rsid w:val="003E7F35"/>
    <w:rsid w:val="003F001C"/>
    <w:rsid w:val="003F02FF"/>
    <w:rsid w:val="003F08A1"/>
    <w:rsid w:val="003F08EB"/>
    <w:rsid w:val="003F1317"/>
    <w:rsid w:val="003F1457"/>
    <w:rsid w:val="003F15EE"/>
    <w:rsid w:val="003F17FF"/>
    <w:rsid w:val="003F1B5D"/>
    <w:rsid w:val="003F3131"/>
    <w:rsid w:val="003F36B3"/>
    <w:rsid w:val="003F391B"/>
    <w:rsid w:val="003F3D47"/>
    <w:rsid w:val="003F4521"/>
    <w:rsid w:val="003F466F"/>
    <w:rsid w:val="003F4B3D"/>
    <w:rsid w:val="003F4BA0"/>
    <w:rsid w:val="003F4EDF"/>
    <w:rsid w:val="003F5862"/>
    <w:rsid w:val="003F59BE"/>
    <w:rsid w:val="003F5B5D"/>
    <w:rsid w:val="003F5CD5"/>
    <w:rsid w:val="003F6111"/>
    <w:rsid w:val="003F6210"/>
    <w:rsid w:val="003F6767"/>
    <w:rsid w:val="003F67C3"/>
    <w:rsid w:val="003F67E4"/>
    <w:rsid w:val="003F71DC"/>
    <w:rsid w:val="003F7455"/>
    <w:rsid w:val="003F7C20"/>
    <w:rsid w:val="004001DF"/>
    <w:rsid w:val="00400402"/>
    <w:rsid w:val="004008CC"/>
    <w:rsid w:val="00400D21"/>
    <w:rsid w:val="00400EF6"/>
    <w:rsid w:val="0040194A"/>
    <w:rsid w:val="0040258A"/>
    <w:rsid w:val="00403314"/>
    <w:rsid w:val="00403B23"/>
    <w:rsid w:val="00403E16"/>
    <w:rsid w:val="00404F1E"/>
    <w:rsid w:val="00404FC5"/>
    <w:rsid w:val="00405D14"/>
    <w:rsid w:val="004060CB"/>
    <w:rsid w:val="004069B1"/>
    <w:rsid w:val="00407F3A"/>
    <w:rsid w:val="004106AD"/>
    <w:rsid w:val="00410B04"/>
    <w:rsid w:val="00410B6F"/>
    <w:rsid w:val="00410C8C"/>
    <w:rsid w:val="0041194C"/>
    <w:rsid w:val="00412A90"/>
    <w:rsid w:val="00412EF9"/>
    <w:rsid w:val="004135BB"/>
    <w:rsid w:val="00413615"/>
    <w:rsid w:val="004145FA"/>
    <w:rsid w:val="004146A4"/>
    <w:rsid w:val="0041507E"/>
    <w:rsid w:val="00415293"/>
    <w:rsid w:val="00415BCC"/>
    <w:rsid w:val="00416459"/>
    <w:rsid w:val="004168DD"/>
    <w:rsid w:val="00416DF0"/>
    <w:rsid w:val="004170EC"/>
    <w:rsid w:val="004173CB"/>
    <w:rsid w:val="004175C4"/>
    <w:rsid w:val="00417861"/>
    <w:rsid w:val="00417B54"/>
    <w:rsid w:val="00417D71"/>
    <w:rsid w:val="004200DB"/>
    <w:rsid w:val="0042016B"/>
    <w:rsid w:val="004201A8"/>
    <w:rsid w:val="004206A6"/>
    <w:rsid w:val="00420C1F"/>
    <w:rsid w:val="004212A7"/>
    <w:rsid w:val="00422C7F"/>
    <w:rsid w:val="004236E0"/>
    <w:rsid w:val="004236EF"/>
    <w:rsid w:val="00423B7E"/>
    <w:rsid w:val="00423CE8"/>
    <w:rsid w:val="00423DDF"/>
    <w:rsid w:val="004240B6"/>
    <w:rsid w:val="004241EB"/>
    <w:rsid w:val="0042428F"/>
    <w:rsid w:val="0042464B"/>
    <w:rsid w:val="00425192"/>
    <w:rsid w:val="00425254"/>
    <w:rsid w:val="00425A2A"/>
    <w:rsid w:val="00425F8B"/>
    <w:rsid w:val="00425FF6"/>
    <w:rsid w:val="00426A87"/>
    <w:rsid w:val="00426C64"/>
    <w:rsid w:val="00426CFB"/>
    <w:rsid w:val="004276AD"/>
    <w:rsid w:val="0042774F"/>
    <w:rsid w:val="00427BE8"/>
    <w:rsid w:val="00427FC8"/>
    <w:rsid w:val="00430885"/>
    <w:rsid w:val="00430B48"/>
    <w:rsid w:val="0043229A"/>
    <w:rsid w:val="004324C9"/>
    <w:rsid w:val="00432B2B"/>
    <w:rsid w:val="00432F0F"/>
    <w:rsid w:val="00433801"/>
    <w:rsid w:val="0043447D"/>
    <w:rsid w:val="00434602"/>
    <w:rsid w:val="004347C0"/>
    <w:rsid w:val="00435734"/>
    <w:rsid w:val="00435C2E"/>
    <w:rsid w:val="00435E2D"/>
    <w:rsid w:val="00436857"/>
    <w:rsid w:val="00437217"/>
    <w:rsid w:val="00437AAF"/>
    <w:rsid w:val="00437B7D"/>
    <w:rsid w:val="00440587"/>
    <w:rsid w:val="004405D2"/>
    <w:rsid w:val="00440987"/>
    <w:rsid w:val="00440D15"/>
    <w:rsid w:val="0044184A"/>
    <w:rsid w:val="00442487"/>
    <w:rsid w:val="00442C3D"/>
    <w:rsid w:val="004431F1"/>
    <w:rsid w:val="004438BC"/>
    <w:rsid w:val="00443D03"/>
    <w:rsid w:val="00443F33"/>
    <w:rsid w:val="004441BA"/>
    <w:rsid w:val="0044461E"/>
    <w:rsid w:val="00444B40"/>
    <w:rsid w:val="004451A2"/>
    <w:rsid w:val="004457BB"/>
    <w:rsid w:val="00445C7D"/>
    <w:rsid w:val="00446431"/>
    <w:rsid w:val="00446937"/>
    <w:rsid w:val="00446A2F"/>
    <w:rsid w:val="0044753C"/>
    <w:rsid w:val="00447976"/>
    <w:rsid w:val="00450039"/>
    <w:rsid w:val="00450671"/>
    <w:rsid w:val="004511FB"/>
    <w:rsid w:val="00451551"/>
    <w:rsid w:val="004515AB"/>
    <w:rsid w:val="00451F78"/>
    <w:rsid w:val="004521B0"/>
    <w:rsid w:val="004521E8"/>
    <w:rsid w:val="0045223E"/>
    <w:rsid w:val="00452902"/>
    <w:rsid w:val="00453013"/>
    <w:rsid w:val="004532ED"/>
    <w:rsid w:val="00453684"/>
    <w:rsid w:val="00453EC3"/>
    <w:rsid w:val="00454165"/>
    <w:rsid w:val="0045447B"/>
    <w:rsid w:val="004545AA"/>
    <w:rsid w:val="00454E7F"/>
    <w:rsid w:val="00455F51"/>
    <w:rsid w:val="004563E6"/>
    <w:rsid w:val="00456901"/>
    <w:rsid w:val="004578F9"/>
    <w:rsid w:val="004579AC"/>
    <w:rsid w:val="00457C6B"/>
    <w:rsid w:val="00457FEC"/>
    <w:rsid w:val="004603A1"/>
    <w:rsid w:val="00460482"/>
    <w:rsid w:val="004608F9"/>
    <w:rsid w:val="00460C2B"/>
    <w:rsid w:val="0046105C"/>
    <w:rsid w:val="00461D48"/>
    <w:rsid w:val="00462D7A"/>
    <w:rsid w:val="00463483"/>
    <w:rsid w:val="004634EC"/>
    <w:rsid w:val="00463542"/>
    <w:rsid w:val="00463B0F"/>
    <w:rsid w:val="0046429E"/>
    <w:rsid w:val="00464925"/>
    <w:rsid w:val="00464AB0"/>
    <w:rsid w:val="00465F49"/>
    <w:rsid w:val="0046626F"/>
    <w:rsid w:val="004668E4"/>
    <w:rsid w:val="00466F32"/>
    <w:rsid w:val="00467131"/>
    <w:rsid w:val="0046757B"/>
    <w:rsid w:val="0046797F"/>
    <w:rsid w:val="0047034C"/>
    <w:rsid w:val="00470BD2"/>
    <w:rsid w:val="00470F7A"/>
    <w:rsid w:val="0047126B"/>
    <w:rsid w:val="0047141B"/>
    <w:rsid w:val="00471B4F"/>
    <w:rsid w:val="00472055"/>
    <w:rsid w:val="00472140"/>
    <w:rsid w:val="00472464"/>
    <w:rsid w:val="00472793"/>
    <w:rsid w:val="00472AA2"/>
    <w:rsid w:val="004732C6"/>
    <w:rsid w:val="004732F1"/>
    <w:rsid w:val="00474418"/>
    <w:rsid w:val="004746C4"/>
    <w:rsid w:val="004746EB"/>
    <w:rsid w:val="00474B07"/>
    <w:rsid w:val="00474EA3"/>
    <w:rsid w:val="004752CB"/>
    <w:rsid w:val="004758F1"/>
    <w:rsid w:val="0047604E"/>
    <w:rsid w:val="0047629D"/>
    <w:rsid w:val="004764BF"/>
    <w:rsid w:val="00476541"/>
    <w:rsid w:val="00476FED"/>
    <w:rsid w:val="00477D34"/>
    <w:rsid w:val="00480AB7"/>
    <w:rsid w:val="004811C9"/>
    <w:rsid w:val="0048157E"/>
    <w:rsid w:val="004815F5"/>
    <w:rsid w:val="004816C6"/>
    <w:rsid w:val="0048191C"/>
    <w:rsid w:val="00482471"/>
    <w:rsid w:val="0048249E"/>
    <w:rsid w:val="004825C9"/>
    <w:rsid w:val="004825D8"/>
    <w:rsid w:val="0048277F"/>
    <w:rsid w:val="00482954"/>
    <w:rsid w:val="00483429"/>
    <w:rsid w:val="00483900"/>
    <w:rsid w:val="00483988"/>
    <w:rsid w:val="004839DF"/>
    <w:rsid w:val="00483E22"/>
    <w:rsid w:val="00483FD7"/>
    <w:rsid w:val="00484085"/>
    <w:rsid w:val="00484816"/>
    <w:rsid w:val="00484855"/>
    <w:rsid w:val="00484993"/>
    <w:rsid w:val="004850AC"/>
    <w:rsid w:val="00485187"/>
    <w:rsid w:val="0048533C"/>
    <w:rsid w:val="00485BB9"/>
    <w:rsid w:val="00485E4C"/>
    <w:rsid w:val="00486859"/>
    <w:rsid w:val="004870A2"/>
    <w:rsid w:val="004875E5"/>
    <w:rsid w:val="00487D60"/>
    <w:rsid w:val="00487E5A"/>
    <w:rsid w:val="00490995"/>
    <w:rsid w:val="00490BBD"/>
    <w:rsid w:val="00490C31"/>
    <w:rsid w:val="00490EF6"/>
    <w:rsid w:val="00491137"/>
    <w:rsid w:val="004913EB"/>
    <w:rsid w:val="00491582"/>
    <w:rsid w:val="00491948"/>
    <w:rsid w:val="00491E55"/>
    <w:rsid w:val="00492974"/>
    <w:rsid w:val="00492AE0"/>
    <w:rsid w:val="00492B41"/>
    <w:rsid w:val="00492F40"/>
    <w:rsid w:val="00493219"/>
    <w:rsid w:val="004933D0"/>
    <w:rsid w:val="00493637"/>
    <w:rsid w:val="00493727"/>
    <w:rsid w:val="00494477"/>
    <w:rsid w:val="004944E9"/>
    <w:rsid w:val="004948A3"/>
    <w:rsid w:val="00494AE2"/>
    <w:rsid w:val="004952A5"/>
    <w:rsid w:val="004960A1"/>
    <w:rsid w:val="0049625C"/>
    <w:rsid w:val="00496407"/>
    <w:rsid w:val="00496633"/>
    <w:rsid w:val="004976F6"/>
    <w:rsid w:val="00497704"/>
    <w:rsid w:val="004A0108"/>
    <w:rsid w:val="004A05E8"/>
    <w:rsid w:val="004A068E"/>
    <w:rsid w:val="004A0FCA"/>
    <w:rsid w:val="004A1407"/>
    <w:rsid w:val="004A24EB"/>
    <w:rsid w:val="004A309C"/>
    <w:rsid w:val="004A37BA"/>
    <w:rsid w:val="004A4665"/>
    <w:rsid w:val="004A4CC2"/>
    <w:rsid w:val="004A4F1D"/>
    <w:rsid w:val="004A5140"/>
    <w:rsid w:val="004A52E3"/>
    <w:rsid w:val="004A6199"/>
    <w:rsid w:val="004A64B3"/>
    <w:rsid w:val="004A6BDE"/>
    <w:rsid w:val="004A6E98"/>
    <w:rsid w:val="004A7686"/>
    <w:rsid w:val="004A79B3"/>
    <w:rsid w:val="004B00BB"/>
    <w:rsid w:val="004B00DD"/>
    <w:rsid w:val="004B02B7"/>
    <w:rsid w:val="004B0B36"/>
    <w:rsid w:val="004B0DD9"/>
    <w:rsid w:val="004B0E93"/>
    <w:rsid w:val="004B1A75"/>
    <w:rsid w:val="004B243C"/>
    <w:rsid w:val="004B282A"/>
    <w:rsid w:val="004B2989"/>
    <w:rsid w:val="004B2CC9"/>
    <w:rsid w:val="004B2F0E"/>
    <w:rsid w:val="004B2FA1"/>
    <w:rsid w:val="004B34A0"/>
    <w:rsid w:val="004B34EF"/>
    <w:rsid w:val="004B3625"/>
    <w:rsid w:val="004B3BE4"/>
    <w:rsid w:val="004B427D"/>
    <w:rsid w:val="004B4502"/>
    <w:rsid w:val="004B48B4"/>
    <w:rsid w:val="004B4F89"/>
    <w:rsid w:val="004B51A7"/>
    <w:rsid w:val="004B52C8"/>
    <w:rsid w:val="004B6103"/>
    <w:rsid w:val="004B62AA"/>
    <w:rsid w:val="004B635A"/>
    <w:rsid w:val="004B753B"/>
    <w:rsid w:val="004B77C6"/>
    <w:rsid w:val="004B7D26"/>
    <w:rsid w:val="004C006A"/>
    <w:rsid w:val="004C01B4"/>
    <w:rsid w:val="004C080C"/>
    <w:rsid w:val="004C086E"/>
    <w:rsid w:val="004C09E0"/>
    <w:rsid w:val="004C1340"/>
    <w:rsid w:val="004C1A86"/>
    <w:rsid w:val="004C2023"/>
    <w:rsid w:val="004C2125"/>
    <w:rsid w:val="004C24C2"/>
    <w:rsid w:val="004C2997"/>
    <w:rsid w:val="004C3973"/>
    <w:rsid w:val="004C3CF4"/>
    <w:rsid w:val="004C3D95"/>
    <w:rsid w:val="004C40A4"/>
    <w:rsid w:val="004C485A"/>
    <w:rsid w:val="004C4BEB"/>
    <w:rsid w:val="004C5514"/>
    <w:rsid w:val="004C5539"/>
    <w:rsid w:val="004C554C"/>
    <w:rsid w:val="004C58DC"/>
    <w:rsid w:val="004C5BA5"/>
    <w:rsid w:val="004C5CA7"/>
    <w:rsid w:val="004C5F5E"/>
    <w:rsid w:val="004C6966"/>
    <w:rsid w:val="004C6B13"/>
    <w:rsid w:val="004C75E8"/>
    <w:rsid w:val="004C7CC4"/>
    <w:rsid w:val="004C7CDA"/>
    <w:rsid w:val="004D056B"/>
    <w:rsid w:val="004D0871"/>
    <w:rsid w:val="004D0C2E"/>
    <w:rsid w:val="004D0E6A"/>
    <w:rsid w:val="004D0F48"/>
    <w:rsid w:val="004D12F7"/>
    <w:rsid w:val="004D1428"/>
    <w:rsid w:val="004D19B6"/>
    <w:rsid w:val="004D1C59"/>
    <w:rsid w:val="004D21F2"/>
    <w:rsid w:val="004D220B"/>
    <w:rsid w:val="004D2C46"/>
    <w:rsid w:val="004D2EEA"/>
    <w:rsid w:val="004D376B"/>
    <w:rsid w:val="004D3DD4"/>
    <w:rsid w:val="004D3E1A"/>
    <w:rsid w:val="004D3E3B"/>
    <w:rsid w:val="004D403C"/>
    <w:rsid w:val="004D4509"/>
    <w:rsid w:val="004D46E4"/>
    <w:rsid w:val="004D4A18"/>
    <w:rsid w:val="004D4C43"/>
    <w:rsid w:val="004D4C95"/>
    <w:rsid w:val="004D5CB6"/>
    <w:rsid w:val="004D657B"/>
    <w:rsid w:val="004D741D"/>
    <w:rsid w:val="004D748F"/>
    <w:rsid w:val="004D769D"/>
    <w:rsid w:val="004D7768"/>
    <w:rsid w:val="004E049D"/>
    <w:rsid w:val="004E0882"/>
    <w:rsid w:val="004E08FD"/>
    <w:rsid w:val="004E0D7D"/>
    <w:rsid w:val="004E1314"/>
    <w:rsid w:val="004E14F0"/>
    <w:rsid w:val="004E1571"/>
    <w:rsid w:val="004E15DB"/>
    <w:rsid w:val="004E1657"/>
    <w:rsid w:val="004E1892"/>
    <w:rsid w:val="004E1AAD"/>
    <w:rsid w:val="004E1C01"/>
    <w:rsid w:val="004E20C2"/>
    <w:rsid w:val="004E26A8"/>
    <w:rsid w:val="004E3786"/>
    <w:rsid w:val="004E3903"/>
    <w:rsid w:val="004E3D8A"/>
    <w:rsid w:val="004E441E"/>
    <w:rsid w:val="004E4D5B"/>
    <w:rsid w:val="004E53B3"/>
    <w:rsid w:val="004E5DCF"/>
    <w:rsid w:val="004E5E2D"/>
    <w:rsid w:val="004E656D"/>
    <w:rsid w:val="004E7022"/>
    <w:rsid w:val="004F05C4"/>
    <w:rsid w:val="004F0670"/>
    <w:rsid w:val="004F0863"/>
    <w:rsid w:val="004F0D44"/>
    <w:rsid w:val="004F0EB5"/>
    <w:rsid w:val="004F257E"/>
    <w:rsid w:val="004F2FCB"/>
    <w:rsid w:val="004F354D"/>
    <w:rsid w:val="004F373E"/>
    <w:rsid w:val="004F3E4F"/>
    <w:rsid w:val="004F3F87"/>
    <w:rsid w:val="004F406F"/>
    <w:rsid w:val="004F4129"/>
    <w:rsid w:val="004F440B"/>
    <w:rsid w:val="004F4B72"/>
    <w:rsid w:val="004F4BA9"/>
    <w:rsid w:val="004F4CF0"/>
    <w:rsid w:val="004F4F7C"/>
    <w:rsid w:val="004F584B"/>
    <w:rsid w:val="004F690F"/>
    <w:rsid w:val="004F6A94"/>
    <w:rsid w:val="004F71D5"/>
    <w:rsid w:val="004F7581"/>
    <w:rsid w:val="004F7788"/>
    <w:rsid w:val="004F7D10"/>
    <w:rsid w:val="0050060C"/>
    <w:rsid w:val="005012E9"/>
    <w:rsid w:val="00501946"/>
    <w:rsid w:val="0050244A"/>
    <w:rsid w:val="00503424"/>
    <w:rsid w:val="005040E2"/>
    <w:rsid w:val="00504A43"/>
    <w:rsid w:val="0050541F"/>
    <w:rsid w:val="00505512"/>
    <w:rsid w:val="00505C12"/>
    <w:rsid w:val="00505DB4"/>
    <w:rsid w:val="00505E9D"/>
    <w:rsid w:val="00505FB9"/>
    <w:rsid w:val="00506506"/>
    <w:rsid w:val="005074D1"/>
    <w:rsid w:val="005075F1"/>
    <w:rsid w:val="0050787E"/>
    <w:rsid w:val="005109A3"/>
    <w:rsid w:val="00511193"/>
    <w:rsid w:val="005111DB"/>
    <w:rsid w:val="00511489"/>
    <w:rsid w:val="00511514"/>
    <w:rsid w:val="0051153A"/>
    <w:rsid w:val="00511C3E"/>
    <w:rsid w:val="00512AE1"/>
    <w:rsid w:val="00512BD3"/>
    <w:rsid w:val="0051381B"/>
    <w:rsid w:val="005139F9"/>
    <w:rsid w:val="00514216"/>
    <w:rsid w:val="00514237"/>
    <w:rsid w:val="005148B9"/>
    <w:rsid w:val="0051498D"/>
    <w:rsid w:val="00515245"/>
    <w:rsid w:val="0051571B"/>
    <w:rsid w:val="005158E5"/>
    <w:rsid w:val="005167AD"/>
    <w:rsid w:val="00516C14"/>
    <w:rsid w:val="00517406"/>
    <w:rsid w:val="00517493"/>
    <w:rsid w:val="00517754"/>
    <w:rsid w:val="00517D0F"/>
    <w:rsid w:val="00517ECE"/>
    <w:rsid w:val="005205B2"/>
    <w:rsid w:val="00520B3E"/>
    <w:rsid w:val="00520DFD"/>
    <w:rsid w:val="0052150A"/>
    <w:rsid w:val="00521800"/>
    <w:rsid w:val="0052194D"/>
    <w:rsid w:val="00521B63"/>
    <w:rsid w:val="00521B93"/>
    <w:rsid w:val="00522250"/>
    <w:rsid w:val="00522459"/>
    <w:rsid w:val="00522501"/>
    <w:rsid w:val="005228CA"/>
    <w:rsid w:val="00522BDC"/>
    <w:rsid w:val="0052314C"/>
    <w:rsid w:val="00523ABC"/>
    <w:rsid w:val="00523D9D"/>
    <w:rsid w:val="00524893"/>
    <w:rsid w:val="00524C42"/>
    <w:rsid w:val="005259F1"/>
    <w:rsid w:val="0052618C"/>
    <w:rsid w:val="00526277"/>
    <w:rsid w:val="00526488"/>
    <w:rsid w:val="00526780"/>
    <w:rsid w:val="00526F13"/>
    <w:rsid w:val="00527318"/>
    <w:rsid w:val="005308ED"/>
    <w:rsid w:val="00530A38"/>
    <w:rsid w:val="00530D1A"/>
    <w:rsid w:val="005310F6"/>
    <w:rsid w:val="005313FB"/>
    <w:rsid w:val="005315C8"/>
    <w:rsid w:val="00531956"/>
    <w:rsid w:val="005319A6"/>
    <w:rsid w:val="00531C76"/>
    <w:rsid w:val="00531EA2"/>
    <w:rsid w:val="00532F51"/>
    <w:rsid w:val="00533420"/>
    <w:rsid w:val="00533842"/>
    <w:rsid w:val="00533A52"/>
    <w:rsid w:val="00533C79"/>
    <w:rsid w:val="00533CB4"/>
    <w:rsid w:val="00533FDC"/>
    <w:rsid w:val="00534DE7"/>
    <w:rsid w:val="0053551A"/>
    <w:rsid w:val="00535638"/>
    <w:rsid w:val="00535CBF"/>
    <w:rsid w:val="0053641C"/>
    <w:rsid w:val="005364AF"/>
    <w:rsid w:val="00537CC2"/>
    <w:rsid w:val="00537F38"/>
    <w:rsid w:val="00540521"/>
    <w:rsid w:val="005405DD"/>
    <w:rsid w:val="00540618"/>
    <w:rsid w:val="005406E5"/>
    <w:rsid w:val="00540704"/>
    <w:rsid w:val="00541111"/>
    <w:rsid w:val="0054128F"/>
    <w:rsid w:val="00541640"/>
    <w:rsid w:val="0054188D"/>
    <w:rsid w:val="00541B21"/>
    <w:rsid w:val="005429BE"/>
    <w:rsid w:val="00542ABA"/>
    <w:rsid w:val="00542DCE"/>
    <w:rsid w:val="00542F49"/>
    <w:rsid w:val="00542FF4"/>
    <w:rsid w:val="005435C5"/>
    <w:rsid w:val="005445D1"/>
    <w:rsid w:val="00544DE7"/>
    <w:rsid w:val="0054504A"/>
    <w:rsid w:val="005450B8"/>
    <w:rsid w:val="0054517E"/>
    <w:rsid w:val="00545D9A"/>
    <w:rsid w:val="00546088"/>
    <w:rsid w:val="005467D8"/>
    <w:rsid w:val="00546C7F"/>
    <w:rsid w:val="00546EC0"/>
    <w:rsid w:val="005472EF"/>
    <w:rsid w:val="00547B24"/>
    <w:rsid w:val="00547DA9"/>
    <w:rsid w:val="0055016A"/>
    <w:rsid w:val="0055016E"/>
    <w:rsid w:val="005504ED"/>
    <w:rsid w:val="0055071B"/>
    <w:rsid w:val="005511AC"/>
    <w:rsid w:val="0055134E"/>
    <w:rsid w:val="00551AF1"/>
    <w:rsid w:val="00551F6B"/>
    <w:rsid w:val="005521E7"/>
    <w:rsid w:val="005527A2"/>
    <w:rsid w:val="00552A6D"/>
    <w:rsid w:val="00552EAD"/>
    <w:rsid w:val="0055337F"/>
    <w:rsid w:val="005538DE"/>
    <w:rsid w:val="00553ABD"/>
    <w:rsid w:val="00553D0E"/>
    <w:rsid w:val="00553F00"/>
    <w:rsid w:val="0055425C"/>
    <w:rsid w:val="005548D0"/>
    <w:rsid w:val="00554BBF"/>
    <w:rsid w:val="00554D28"/>
    <w:rsid w:val="00555690"/>
    <w:rsid w:val="00555BEB"/>
    <w:rsid w:val="00555D02"/>
    <w:rsid w:val="00555E2D"/>
    <w:rsid w:val="00556908"/>
    <w:rsid w:val="0055726C"/>
    <w:rsid w:val="00557473"/>
    <w:rsid w:val="0055794F"/>
    <w:rsid w:val="00557ABD"/>
    <w:rsid w:val="00557D73"/>
    <w:rsid w:val="005601AF"/>
    <w:rsid w:val="00560264"/>
    <w:rsid w:val="005613D8"/>
    <w:rsid w:val="005615EA"/>
    <w:rsid w:val="0056171B"/>
    <w:rsid w:val="00561A99"/>
    <w:rsid w:val="00561F52"/>
    <w:rsid w:val="00562523"/>
    <w:rsid w:val="005645B2"/>
    <w:rsid w:val="00564ED5"/>
    <w:rsid w:val="0056549A"/>
    <w:rsid w:val="00565525"/>
    <w:rsid w:val="005660CD"/>
    <w:rsid w:val="00566C67"/>
    <w:rsid w:val="00566CF5"/>
    <w:rsid w:val="00566F08"/>
    <w:rsid w:val="00567036"/>
    <w:rsid w:val="005704DC"/>
    <w:rsid w:val="00570A09"/>
    <w:rsid w:val="005710A3"/>
    <w:rsid w:val="005714A5"/>
    <w:rsid w:val="00571934"/>
    <w:rsid w:val="005719B7"/>
    <w:rsid w:val="00571D84"/>
    <w:rsid w:val="00572482"/>
    <w:rsid w:val="0057265C"/>
    <w:rsid w:val="00572663"/>
    <w:rsid w:val="005726ED"/>
    <w:rsid w:val="00572C04"/>
    <w:rsid w:val="00572D1E"/>
    <w:rsid w:val="00572D8E"/>
    <w:rsid w:val="00572E73"/>
    <w:rsid w:val="00572FA8"/>
    <w:rsid w:val="00573283"/>
    <w:rsid w:val="005734E7"/>
    <w:rsid w:val="00573D01"/>
    <w:rsid w:val="00573D23"/>
    <w:rsid w:val="00573E2C"/>
    <w:rsid w:val="00573E60"/>
    <w:rsid w:val="00574596"/>
    <w:rsid w:val="005756F8"/>
    <w:rsid w:val="00575C46"/>
    <w:rsid w:val="00575D37"/>
    <w:rsid w:val="005764E9"/>
    <w:rsid w:val="00576C07"/>
    <w:rsid w:val="005772B4"/>
    <w:rsid w:val="005775C7"/>
    <w:rsid w:val="00577ABA"/>
    <w:rsid w:val="00577F78"/>
    <w:rsid w:val="00581914"/>
    <w:rsid w:val="00581A4F"/>
    <w:rsid w:val="00581A56"/>
    <w:rsid w:val="005820E6"/>
    <w:rsid w:val="00582716"/>
    <w:rsid w:val="00582A25"/>
    <w:rsid w:val="00582B38"/>
    <w:rsid w:val="005839AF"/>
    <w:rsid w:val="005848D4"/>
    <w:rsid w:val="00584A79"/>
    <w:rsid w:val="00584D9B"/>
    <w:rsid w:val="00584FC9"/>
    <w:rsid w:val="00585DBD"/>
    <w:rsid w:val="00585E23"/>
    <w:rsid w:val="00586683"/>
    <w:rsid w:val="005868AD"/>
    <w:rsid w:val="00586C0A"/>
    <w:rsid w:val="00587D8F"/>
    <w:rsid w:val="00587EC8"/>
    <w:rsid w:val="00587FA4"/>
    <w:rsid w:val="00590584"/>
    <w:rsid w:val="00590E51"/>
    <w:rsid w:val="00590FF1"/>
    <w:rsid w:val="005911E2"/>
    <w:rsid w:val="0059141B"/>
    <w:rsid w:val="00592486"/>
    <w:rsid w:val="005926B9"/>
    <w:rsid w:val="00592944"/>
    <w:rsid w:val="00593015"/>
    <w:rsid w:val="00593B5C"/>
    <w:rsid w:val="0059423C"/>
    <w:rsid w:val="00594968"/>
    <w:rsid w:val="00594B5A"/>
    <w:rsid w:val="00594B93"/>
    <w:rsid w:val="00594C13"/>
    <w:rsid w:val="00595193"/>
    <w:rsid w:val="005954D3"/>
    <w:rsid w:val="005967BD"/>
    <w:rsid w:val="005977F6"/>
    <w:rsid w:val="005A046F"/>
    <w:rsid w:val="005A099F"/>
    <w:rsid w:val="005A0BC5"/>
    <w:rsid w:val="005A1696"/>
    <w:rsid w:val="005A2474"/>
    <w:rsid w:val="005A254B"/>
    <w:rsid w:val="005A2758"/>
    <w:rsid w:val="005A35EA"/>
    <w:rsid w:val="005A3803"/>
    <w:rsid w:val="005A3DA5"/>
    <w:rsid w:val="005A3E90"/>
    <w:rsid w:val="005A3F3C"/>
    <w:rsid w:val="005A43F2"/>
    <w:rsid w:val="005A43F9"/>
    <w:rsid w:val="005A4819"/>
    <w:rsid w:val="005A4821"/>
    <w:rsid w:val="005A4C74"/>
    <w:rsid w:val="005A53D4"/>
    <w:rsid w:val="005A5DE9"/>
    <w:rsid w:val="005A5EBB"/>
    <w:rsid w:val="005A5F39"/>
    <w:rsid w:val="005A6626"/>
    <w:rsid w:val="005A67C8"/>
    <w:rsid w:val="005A7157"/>
    <w:rsid w:val="005A7775"/>
    <w:rsid w:val="005A7B45"/>
    <w:rsid w:val="005A7E50"/>
    <w:rsid w:val="005B01E1"/>
    <w:rsid w:val="005B0376"/>
    <w:rsid w:val="005B09F6"/>
    <w:rsid w:val="005B0AB0"/>
    <w:rsid w:val="005B0F49"/>
    <w:rsid w:val="005B140B"/>
    <w:rsid w:val="005B152E"/>
    <w:rsid w:val="005B15D4"/>
    <w:rsid w:val="005B19BB"/>
    <w:rsid w:val="005B2152"/>
    <w:rsid w:val="005B26FE"/>
    <w:rsid w:val="005B2BEA"/>
    <w:rsid w:val="005B2D82"/>
    <w:rsid w:val="005B2E79"/>
    <w:rsid w:val="005B2FC0"/>
    <w:rsid w:val="005B330F"/>
    <w:rsid w:val="005B34A8"/>
    <w:rsid w:val="005B3E0C"/>
    <w:rsid w:val="005B48E8"/>
    <w:rsid w:val="005B4F0D"/>
    <w:rsid w:val="005B4F24"/>
    <w:rsid w:val="005B58F5"/>
    <w:rsid w:val="005B660D"/>
    <w:rsid w:val="005B6A9A"/>
    <w:rsid w:val="005B6D38"/>
    <w:rsid w:val="005B6D88"/>
    <w:rsid w:val="005B7178"/>
    <w:rsid w:val="005C0079"/>
    <w:rsid w:val="005C01AD"/>
    <w:rsid w:val="005C04D5"/>
    <w:rsid w:val="005C0C51"/>
    <w:rsid w:val="005C13A4"/>
    <w:rsid w:val="005C14BF"/>
    <w:rsid w:val="005C18DF"/>
    <w:rsid w:val="005C1E59"/>
    <w:rsid w:val="005C1F74"/>
    <w:rsid w:val="005C259E"/>
    <w:rsid w:val="005C2689"/>
    <w:rsid w:val="005C34C8"/>
    <w:rsid w:val="005C390D"/>
    <w:rsid w:val="005C3A06"/>
    <w:rsid w:val="005C44CE"/>
    <w:rsid w:val="005C4B97"/>
    <w:rsid w:val="005C4F8D"/>
    <w:rsid w:val="005C50DB"/>
    <w:rsid w:val="005C55D8"/>
    <w:rsid w:val="005C5D1F"/>
    <w:rsid w:val="005C646A"/>
    <w:rsid w:val="005C6C91"/>
    <w:rsid w:val="005C6CDD"/>
    <w:rsid w:val="005C6E1E"/>
    <w:rsid w:val="005C7066"/>
    <w:rsid w:val="005C72B7"/>
    <w:rsid w:val="005C7436"/>
    <w:rsid w:val="005D00CA"/>
    <w:rsid w:val="005D0999"/>
    <w:rsid w:val="005D0D5C"/>
    <w:rsid w:val="005D198A"/>
    <w:rsid w:val="005D1A47"/>
    <w:rsid w:val="005D1EE1"/>
    <w:rsid w:val="005D2285"/>
    <w:rsid w:val="005D2316"/>
    <w:rsid w:val="005D286E"/>
    <w:rsid w:val="005D2D61"/>
    <w:rsid w:val="005D36B2"/>
    <w:rsid w:val="005D3706"/>
    <w:rsid w:val="005D3AD9"/>
    <w:rsid w:val="005D3AEB"/>
    <w:rsid w:val="005D3D04"/>
    <w:rsid w:val="005D3DDD"/>
    <w:rsid w:val="005D3E5C"/>
    <w:rsid w:val="005D42F6"/>
    <w:rsid w:val="005D47A2"/>
    <w:rsid w:val="005D58F7"/>
    <w:rsid w:val="005D5B61"/>
    <w:rsid w:val="005D5F10"/>
    <w:rsid w:val="005D6143"/>
    <w:rsid w:val="005D614C"/>
    <w:rsid w:val="005D6494"/>
    <w:rsid w:val="005D6652"/>
    <w:rsid w:val="005D681F"/>
    <w:rsid w:val="005D6838"/>
    <w:rsid w:val="005D69FC"/>
    <w:rsid w:val="005D6EBA"/>
    <w:rsid w:val="005E05C1"/>
    <w:rsid w:val="005E0977"/>
    <w:rsid w:val="005E1668"/>
    <w:rsid w:val="005E166B"/>
    <w:rsid w:val="005E174E"/>
    <w:rsid w:val="005E1784"/>
    <w:rsid w:val="005E2245"/>
    <w:rsid w:val="005E2541"/>
    <w:rsid w:val="005E2848"/>
    <w:rsid w:val="005E286E"/>
    <w:rsid w:val="005E3615"/>
    <w:rsid w:val="005E37F7"/>
    <w:rsid w:val="005E3885"/>
    <w:rsid w:val="005E3BE4"/>
    <w:rsid w:val="005E3F77"/>
    <w:rsid w:val="005E528A"/>
    <w:rsid w:val="005E6213"/>
    <w:rsid w:val="005E65B3"/>
    <w:rsid w:val="005E6844"/>
    <w:rsid w:val="005E686C"/>
    <w:rsid w:val="005E7B23"/>
    <w:rsid w:val="005E7BB4"/>
    <w:rsid w:val="005E7D5C"/>
    <w:rsid w:val="005E7DE0"/>
    <w:rsid w:val="005F0892"/>
    <w:rsid w:val="005F0F8A"/>
    <w:rsid w:val="005F1336"/>
    <w:rsid w:val="005F1367"/>
    <w:rsid w:val="005F139A"/>
    <w:rsid w:val="005F23AF"/>
    <w:rsid w:val="005F244B"/>
    <w:rsid w:val="005F325A"/>
    <w:rsid w:val="005F3543"/>
    <w:rsid w:val="005F3862"/>
    <w:rsid w:val="005F39E0"/>
    <w:rsid w:val="005F3A02"/>
    <w:rsid w:val="005F3E0B"/>
    <w:rsid w:val="005F3E2F"/>
    <w:rsid w:val="005F43E9"/>
    <w:rsid w:val="005F5E10"/>
    <w:rsid w:val="005F63F8"/>
    <w:rsid w:val="005F6B09"/>
    <w:rsid w:val="005F6FB6"/>
    <w:rsid w:val="005F7013"/>
    <w:rsid w:val="005F74CE"/>
    <w:rsid w:val="005F7846"/>
    <w:rsid w:val="005F7ADB"/>
    <w:rsid w:val="005F7C30"/>
    <w:rsid w:val="00600272"/>
    <w:rsid w:val="006009B1"/>
    <w:rsid w:val="00601945"/>
    <w:rsid w:val="006026E3"/>
    <w:rsid w:val="00603306"/>
    <w:rsid w:val="00603632"/>
    <w:rsid w:val="006037D5"/>
    <w:rsid w:val="00604204"/>
    <w:rsid w:val="006045DD"/>
    <w:rsid w:val="00605726"/>
    <w:rsid w:val="00605788"/>
    <w:rsid w:val="00605A5E"/>
    <w:rsid w:val="006060FD"/>
    <w:rsid w:val="0060625C"/>
    <w:rsid w:val="006068EF"/>
    <w:rsid w:val="00606A7D"/>
    <w:rsid w:val="006070F7"/>
    <w:rsid w:val="006071C0"/>
    <w:rsid w:val="006074CC"/>
    <w:rsid w:val="0060782F"/>
    <w:rsid w:val="0061013D"/>
    <w:rsid w:val="00611172"/>
    <w:rsid w:val="006120D3"/>
    <w:rsid w:val="0061217B"/>
    <w:rsid w:val="00612925"/>
    <w:rsid w:val="006130BD"/>
    <w:rsid w:val="00613280"/>
    <w:rsid w:val="006134E7"/>
    <w:rsid w:val="00613C39"/>
    <w:rsid w:val="006142A3"/>
    <w:rsid w:val="0061475E"/>
    <w:rsid w:val="00614AAA"/>
    <w:rsid w:val="00614AEE"/>
    <w:rsid w:val="00614B18"/>
    <w:rsid w:val="00614D1A"/>
    <w:rsid w:val="00615059"/>
    <w:rsid w:val="00615779"/>
    <w:rsid w:val="006158BF"/>
    <w:rsid w:val="0061671B"/>
    <w:rsid w:val="0061727B"/>
    <w:rsid w:val="006172B3"/>
    <w:rsid w:val="006177EB"/>
    <w:rsid w:val="00617A1F"/>
    <w:rsid w:val="00620BBD"/>
    <w:rsid w:val="00620EE4"/>
    <w:rsid w:val="00620F78"/>
    <w:rsid w:val="006213CF"/>
    <w:rsid w:val="0062153F"/>
    <w:rsid w:val="00622008"/>
    <w:rsid w:val="006220EF"/>
    <w:rsid w:val="00623048"/>
    <w:rsid w:val="006235A4"/>
    <w:rsid w:val="00623797"/>
    <w:rsid w:val="00623828"/>
    <w:rsid w:val="00623862"/>
    <w:rsid w:val="00624580"/>
    <w:rsid w:val="00624CA1"/>
    <w:rsid w:val="006259B0"/>
    <w:rsid w:val="00626D39"/>
    <w:rsid w:val="006272FC"/>
    <w:rsid w:val="00627780"/>
    <w:rsid w:val="00627C9A"/>
    <w:rsid w:val="00627E7E"/>
    <w:rsid w:val="00630CC9"/>
    <w:rsid w:val="00630E63"/>
    <w:rsid w:val="006322B5"/>
    <w:rsid w:val="0063450C"/>
    <w:rsid w:val="006346FD"/>
    <w:rsid w:val="006347C3"/>
    <w:rsid w:val="006348DB"/>
    <w:rsid w:val="00635981"/>
    <w:rsid w:val="00637E1E"/>
    <w:rsid w:val="006404EC"/>
    <w:rsid w:val="00640D57"/>
    <w:rsid w:val="00641008"/>
    <w:rsid w:val="0064123E"/>
    <w:rsid w:val="00641AF4"/>
    <w:rsid w:val="00641B45"/>
    <w:rsid w:val="00641CA6"/>
    <w:rsid w:val="00642850"/>
    <w:rsid w:val="0064364F"/>
    <w:rsid w:val="00643C96"/>
    <w:rsid w:val="00643FAC"/>
    <w:rsid w:val="006443E2"/>
    <w:rsid w:val="0064449E"/>
    <w:rsid w:val="006444D9"/>
    <w:rsid w:val="006447BF"/>
    <w:rsid w:val="00645844"/>
    <w:rsid w:val="00645C13"/>
    <w:rsid w:val="006461D3"/>
    <w:rsid w:val="00646668"/>
    <w:rsid w:val="0064684F"/>
    <w:rsid w:val="00646F57"/>
    <w:rsid w:val="00647A9C"/>
    <w:rsid w:val="00650500"/>
    <w:rsid w:val="0065055F"/>
    <w:rsid w:val="00650847"/>
    <w:rsid w:val="00650EB6"/>
    <w:rsid w:val="0065102D"/>
    <w:rsid w:val="0065134E"/>
    <w:rsid w:val="00651722"/>
    <w:rsid w:val="00652A32"/>
    <w:rsid w:val="006537F5"/>
    <w:rsid w:val="0065581A"/>
    <w:rsid w:val="0065593B"/>
    <w:rsid w:val="006560DA"/>
    <w:rsid w:val="00657927"/>
    <w:rsid w:val="006579DB"/>
    <w:rsid w:val="00657C3B"/>
    <w:rsid w:val="00660405"/>
    <w:rsid w:val="00660C6A"/>
    <w:rsid w:val="00660DB9"/>
    <w:rsid w:val="006614B6"/>
    <w:rsid w:val="0066168F"/>
    <w:rsid w:val="0066169C"/>
    <w:rsid w:val="00661C0C"/>
    <w:rsid w:val="00661C6B"/>
    <w:rsid w:val="00661E5E"/>
    <w:rsid w:val="00662741"/>
    <w:rsid w:val="00662A81"/>
    <w:rsid w:val="00662CA7"/>
    <w:rsid w:val="00662CD0"/>
    <w:rsid w:val="0066311F"/>
    <w:rsid w:val="0066313C"/>
    <w:rsid w:val="00663240"/>
    <w:rsid w:val="006633F4"/>
    <w:rsid w:val="00663510"/>
    <w:rsid w:val="0066394A"/>
    <w:rsid w:val="006642C7"/>
    <w:rsid w:val="006643DA"/>
    <w:rsid w:val="00664AD3"/>
    <w:rsid w:val="00664DA1"/>
    <w:rsid w:val="006650C8"/>
    <w:rsid w:val="006653EC"/>
    <w:rsid w:val="0066556D"/>
    <w:rsid w:val="00665B80"/>
    <w:rsid w:val="00665D44"/>
    <w:rsid w:val="0066709A"/>
    <w:rsid w:val="00667156"/>
    <w:rsid w:val="00667432"/>
    <w:rsid w:val="00667A64"/>
    <w:rsid w:val="00667DFA"/>
    <w:rsid w:val="00670576"/>
    <w:rsid w:val="006707CF"/>
    <w:rsid w:val="00670856"/>
    <w:rsid w:val="00670E1C"/>
    <w:rsid w:val="006710BB"/>
    <w:rsid w:val="00671B42"/>
    <w:rsid w:val="006722B7"/>
    <w:rsid w:val="00672641"/>
    <w:rsid w:val="00672869"/>
    <w:rsid w:val="00672B3A"/>
    <w:rsid w:val="00672F68"/>
    <w:rsid w:val="006732DA"/>
    <w:rsid w:val="00673773"/>
    <w:rsid w:val="00673B71"/>
    <w:rsid w:val="00673C1F"/>
    <w:rsid w:val="006741F0"/>
    <w:rsid w:val="00674BA6"/>
    <w:rsid w:val="00674DFD"/>
    <w:rsid w:val="00675F90"/>
    <w:rsid w:val="006762BC"/>
    <w:rsid w:val="00676891"/>
    <w:rsid w:val="006768C5"/>
    <w:rsid w:val="0067697C"/>
    <w:rsid w:val="00676981"/>
    <w:rsid w:val="00677665"/>
    <w:rsid w:val="00677EE8"/>
    <w:rsid w:val="00680051"/>
    <w:rsid w:val="00680164"/>
    <w:rsid w:val="00681647"/>
    <w:rsid w:val="006816A9"/>
    <w:rsid w:val="0068174A"/>
    <w:rsid w:val="006826B2"/>
    <w:rsid w:val="00683472"/>
    <w:rsid w:val="00683B25"/>
    <w:rsid w:val="00683BD1"/>
    <w:rsid w:val="00683EEC"/>
    <w:rsid w:val="00684225"/>
    <w:rsid w:val="006845BC"/>
    <w:rsid w:val="00684E9C"/>
    <w:rsid w:val="006850CF"/>
    <w:rsid w:val="006856D4"/>
    <w:rsid w:val="00685D8E"/>
    <w:rsid w:val="00685E01"/>
    <w:rsid w:val="00686795"/>
    <w:rsid w:val="00686BB8"/>
    <w:rsid w:val="00687FB2"/>
    <w:rsid w:val="006900D9"/>
    <w:rsid w:val="0069038D"/>
    <w:rsid w:val="006904A4"/>
    <w:rsid w:val="00690FBD"/>
    <w:rsid w:val="006911F6"/>
    <w:rsid w:val="006913BE"/>
    <w:rsid w:val="006916B4"/>
    <w:rsid w:val="00691D87"/>
    <w:rsid w:val="00691FC3"/>
    <w:rsid w:val="006942ED"/>
    <w:rsid w:val="00694563"/>
    <w:rsid w:val="006949D0"/>
    <w:rsid w:val="00694CF7"/>
    <w:rsid w:val="0069546E"/>
    <w:rsid w:val="006955DC"/>
    <w:rsid w:val="00695849"/>
    <w:rsid w:val="00695A21"/>
    <w:rsid w:val="00696240"/>
    <w:rsid w:val="006966F1"/>
    <w:rsid w:val="00696912"/>
    <w:rsid w:val="00696995"/>
    <w:rsid w:val="006979DE"/>
    <w:rsid w:val="006A0FAE"/>
    <w:rsid w:val="006A16C3"/>
    <w:rsid w:val="006A1A46"/>
    <w:rsid w:val="006A1BA1"/>
    <w:rsid w:val="006A1CEB"/>
    <w:rsid w:val="006A1F1B"/>
    <w:rsid w:val="006A2574"/>
    <w:rsid w:val="006A27C9"/>
    <w:rsid w:val="006A295B"/>
    <w:rsid w:val="006A3D88"/>
    <w:rsid w:val="006A3EC0"/>
    <w:rsid w:val="006A410C"/>
    <w:rsid w:val="006A41B9"/>
    <w:rsid w:val="006A48B3"/>
    <w:rsid w:val="006A4D51"/>
    <w:rsid w:val="006A4D7B"/>
    <w:rsid w:val="006A51BC"/>
    <w:rsid w:val="006A56BF"/>
    <w:rsid w:val="006A6177"/>
    <w:rsid w:val="006A64B3"/>
    <w:rsid w:val="006A664E"/>
    <w:rsid w:val="006A6D1F"/>
    <w:rsid w:val="006A718F"/>
    <w:rsid w:val="006A7364"/>
    <w:rsid w:val="006A786E"/>
    <w:rsid w:val="006B0198"/>
    <w:rsid w:val="006B02C0"/>
    <w:rsid w:val="006B05CF"/>
    <w:rsid w:val="006B2543"/>
    <w:rsid w:val="006B28E9"/>
    <w:rsid w:val="006B2C99"/>
    <w:rsid w:val="006B2E47"/>
    <w:rsid w:val="006B3B0E"/>
    <w:rsid w:val="006B3B9C"/>
    <w:rsid w:val="006B3C79"/>
    <w:rsid w:val="006B4969"/>
    <w:rsid w:val="006B5322"/>
    <w:rsid w:val="006B53B4"/>
    <w:rsid w:val="006B55AA"/>
    <w:rsid w:val="006B5662"/>
    <w:rsid w:val="006B5767"/>
    <w:rsid w:val="006B672E"/>
    <w:rsid w:val="006B6D7E"/>
    <w:rsid w:val="006B7502"/>
    <w:rsid w:val="006B7A4B"/>
    <w:rsid w:val="006C0079"/>
    <w:rsid w:val="006C0668"/>
    <w:rsid w:val="006C092B"/>
    <w:rsid w:val="006C0B5E"/>
    <w:rsid w:val="006C1D8E"/>
    <w:rsid w:val="006C1E49"/>
    <w:rsid w:val="006C23B4"/>
    <w:rsid w:val="006C241C"/>
    <w:rsid w:val="006C259F"/>
    <w:rsid w:val="006C262B"/>
    <w:rsid w:val="006C2ACC"/>
    <w:rsid w:val="006C34FA"/>
    <w:rsid w:val="006C366A"/>
    <w:rsid w:val="006C3F88"/>
    <w:rsid w:val="006C402F"/>
    <w:rsid w:val="006C4C76"/>
    <w:rsid w:val="006C4E4A"/>
    <w:rsid w:val="006C52F0"/>
    <w:rsid w:val="006C555E"/>
    <w:rsid w:val="006C6396"/>
    <w:rsid w:val="006C6540"/>
    <w:rsid w:val="006C71B0"/>
    <w:rsid w:val="006C72AF"/>
    <w:rsid w:val="006C731B"/>
    <w:rsid w:val="006C752D"/>
    <w:rsid w:val="006C769D"/>
    <w:rsid w:val="006C7729"/>
    <w:rsid w:val="006C7840"/>
    <w:rsid w:val="006C7D47"/>
    <w:rsid w:val="006C7FA5"/>
    <w:rsid w:val="006D0072"/>
    <w:rsid w:val="006D00B5"/>
    <w:rsid w:val="006D0502"/>
    <w:rsid w:val="006D0690"/>
    <w:rsid w:val="006D0787"/>
    <w:rsid w:val="006D0F97"/>
    <w:rsid w:val="006D1671"/>
    <w:rsid w:val="006D1BFD"/>
    <w:rsid w:val="006D2028"/>
    <w:rsid w:val="006D3131"/>
    <w:rsid w:val="006D342F"/>
    <w:rsid w:val="006D3FAA"/>
    <w:rsid w:val="006D43F7"/>
    <w:rsid w:val="006D47D2"/>
    <w:rsid w:val="006D52C7"/>
    <w:rsid w:val="006D52E9"/>
    <w:rsid w:val="006D71D4"/>
    <w:rsid w:val="006D79EE"/>
    <w:rsid w:val="006D7F9E"/>
    <w:rsid w:val="006E0242"/>
    <w:rsid w:val="006E0550"/>
    <w:rsid w:val="006E071F"/>
    <w:rsid w:val="006E08BE"/>
    <w:rsid w:val="006E0B0F"/>
    <w:rsid w:val="006E10D2"/>
    <w:rsid w:val="006E2034"/>
    <w:rsid w:val="006E2CC5"/>
    <w:rsid w:val="006E3176"/>
    <w:rsid w:val="006E3447"/>
    <w:rsid w:val="006E35FF"/>
    <w:rsid w:val="006E4568"/>
    <w:rsid w:val="006E48FE"/>
    <w:rsid w:val="006E4977"/>
    <w:rsid w:val="006E4B21"/>
    <w:rsid w:val="006E4F46"/>
    <w:rsid w:val="006E55CA"/>
    <w:rsid w:val="006E5AA3"/>
    <w:rsid w:val="006E5C03"/>
    <w:rsid w:val="006E5CAF"/>
    <w:rsid w:val="006E5D51"/>
    <w:rsid w:val="006E63B5"/>
    <w:rsid w:val="006E6CFB"/>
    <w:rsid w:val="006E77F5"/>
    <w:rsid w:val="006E7E2C"/>
    <w:rsid w:val="006F04E9"/>
    <w:rsid w:val="006F07FB"/>
    <w:rsid w:val="006F151F"/>
    <w:rsid w:val="006F176B"/>
    <w:rsid w:val="006F1A48"/>
    <w:rsid w:val="006F243C"/>
    <w:rsid w:val="006F294C"/>
    <w:rsid w:val="006F2C97"/>
    <w:rsid w:val="006F2DEF"/>
    <w:rsid w:val="006F31D6"/>
    <w:rsid w:val="006F3792"/>
    <w:rsid w:val="006F40ED"/>
    <w:rsid w:val="006F4198"/>
    <w:rsid w:val="006F4351"/>
    <w:rsid w:val="006F5365"/>
    <w:rsid w:val="006F53A5"/>
    <w:rsid w:val="006F54E8"/>
    <w:rsid w:val="006F5ABA"/>
    <w:rsid w:val="006F648B"/>
    <w:rsid w:val="006F67BD"/>
    <w:rsid w:val="006F7570"/>
    <w:rsid w:val="00700027"/>
    <w:rsid w:val="0070050D"/>
    <w:rsid w:val="007006C4"/>
    <w:rsid w:val="007008F0"/>
    <w:rsid w:val="00700CF3"/>
    <w:rsid w:val="0070125F"/>
    <w:rsid w:val="00702133"/>
    <w:rsid w:val="00702726"/>
    <w:rsid w:val="00703BDF"/>
    <w:rsid w:val="00703D98"/>
    <w:rsid w:val="007041CC"/>
    <w:rsid w:val="00704454"/>
    <w:rsid w:val="00704990"/>
    <w:rsid w:val="0070532C"/>
    <w:rsid w:val="00705612"/>
    <w:rsid w:val="007058C5"/>
    <w:rsid w:val="00705D8A"/>
    <w:rsid w:val="0070643A"/>
    <w:rsid w:val="0070670B"/>
    <w:rsid w:val="007068CA"/>
    <w:rsid w:val="00707CAF"/>
    <w:rsid w:val="00707E10"/>
    <w:rsid w:val="00710628"/>
    <w:rsid w:val="0071063F"/>
    <w:rsid w:val="007109EB"/>
    <w:rsid w:val="00710C84"/>
    <w:rsid w:val="00710DBD"/>
    <w:rsid w:val="00711701"/>
    <w:rsid w:val="00711E33"/>
    <w:rsid w:val="007122E0"/>
    <w:rsid w:val="00712479"/>
    <w:rsid w:val="00712929"/>
    <w:rsid w:val="00712944"/>
    <w:rsid w:val="00713142"/>
    <w:rsid w:val="00713DA6"/>
    <w:rsid w:val="00713DB1"/>
    <w:rsid w:val="00713E5E"/>
    <w:rsid w:val="007140D9"/>
    <w:rsid w:val="007141EE"/>
    <w:rsid w:val="0071451A"/>
    <w:rsid w:val="00715078"/>
    <w:rsid w:val="0071537A"/>
    <w:rsid w:val="00716C21"/>
    <w:rsid w:val="00720763"/>
    <w:rsid w:val="007207E0"/>
    <w:rsid w:val="007207F6"/>
    <w:rsid w:val="00720DEC"/>
    <w:rsid w:val="00720FED"/>
    <w:rsid w:val="0072116C"/>
    <w:rsid w:val="00721CF4"/>
    <w:rsid w:val="007225F0"/>
    <w:rsid w:val="00722963"/>
    <w:rsid w:val="00722E0F"/>
    <w:rsid w:val="00722FE3"/>
    <w:rsid w:val="00723285"/>
    <w:rsid w:val="0072364C"/>
    <w:rsid w:val="007236D0"/>
    <w:rsid w:val="00723D4A"/>
    <w:rsid w:val="00724D9E"/>
    <w:rsid w:val="00724FA9"/>
    <w:rsid w:val="00725660"/>
    <w:rsid w:val="0072598C"/>
    <w:rsid w:val="00725D5B"/>
    <w:rsid w:val="0072601C"/>
    <w:rsid w:val="00726583"/>
    <w:rsid w:val="0072694A"/>
    <w:rsid w:val="00726B27"/>
    <w:rsid w:val="00726CC4"/>
    <w:rsid w:val="00726EBF"/>
    <w:rsid w:val="0072727C"/>
    <w:rsid w:val="00727862"/>
    <w:rsid w:val="00727962"/>
    <w:rsid w:val="00730456"/>
    <w:rsid w:val="00730539"/>
    <w:rsid w:val="00730905"/>
    <w:rsid w:val="00730D8E"/>
    <w:rsid w:val="00730EF5"/>
    <w:rsid w:val="00731950"/>
    <w:rsid w:val="00731D8B"/>
    <w:rsid w:val="0073311E"/>
    <w:rsid w:val="00733237"/>
    <w:rsid w:val="007336B9"/>
    <w:rsid w:val="00733D7D"/>
    <w:rsid w:val="00734C1B"/>
    <w:rsid w:val="00735012"/>
    <w:rsid w:val="007350D2"/>
    <w:rsid w:val="0073537F"/>
    <w:rsid w:val="007354F9"/>
    <w:rsid w:val="0073551F"/>
    <w:rsid w:val="00735D86"/>
    <w:rsid w:val="007363C2"/>
    <w:rsid w:val="00736706"/>
    <w:rsid w:val="00736FA9"/>
    <w:rsid w:val="00737463"/>
    <w:rsid w:val="007379DD"/>
    <w:rsid w:val="00737A22"/>
    <w:rsid w:val="00737A58"/>
    <w:rsid w:val="00737BB4"/>
    <w:rsid w:val="00740668"/>
    <w:rsid w:val="007414FC"/>
    <w:rsid w:val="00741AD4"/>
    <w:rsid w:val="007420DC"/>
    <w:rsid w:val="00742175"/>
    <w:rsid w:val="00742CF3"/>
    <w:rsid w:val="00742EFC"/>
    <w:rsid w:val="00743037"/>
    <w:rsid w:val="0074309F"/>
    <w:rsid w:val="00743D91"/>
    <w:rsid w:val="00744381"/>
    <w:rsid w:val="00744CF0"/>
    <w:rsid w:val="00745154"/>
    <w:rsid w:val="00745381"/>
    <w:rsid w:val="007453ED"/>
    <w:rsid w:val="00745522"/>
    <w:rsid w:val="00745A9C"/>
    <w:rsid w:val="00745DB1"/>
    <w:rsid w:val="00746320"/>
    <w:rsid w:val="007478B6"/>
    <w:rsid w:val="00747C54"/>
    <w:rsid w:val="00751135"/>
    <w:rsid w:val="00751F62"/>
    <w:rsid w:val="00752256"/>
    <w:rsid w:val="00752827"/>
    <w:rsid w:val="00752936"/>
    <w:rsid w:val="00752FF7"/>
    <w:rsid w:val="00754716"/>
    <w:rsid w:val="007548C9"/>
    <w:rsid w:val="00755873"/>
    <w:rsid w:val="00756031"/>
    <w:rsid w:val="007562C0"/>
    <w:rsid w:val="00756958"/>
    <w:rsid w:val="00757481"/>
    <w:rsid w:val="00757516"/>
    <w:rsid w:val="007575CF"/>
    <w:rsid w:val="0075770E"/>
    <w:rsid w:val="007579B5"/>
    <w:rsid w:val="00757CCD"/>
    <w:rsid w:val="00757E38"/>
    <w:rsid w:val="00757EC7"/>
    <w:rsid w:val="00760568"/>
    <w:rsid w:val="007607CD"/>
    <w:rsid w:val="00760957"/>
    <w:rsid w:val="00762120"/>
    <w:rsid w:val="00762540"/>
    <w:rsid w:val="0076333A"/>
    <w:rsid w:val="00763774"/>
    <w:rsid w:val="00763D2B"/>
    <w:rsid w:val="00763DFE"/>
    <w:rsid w:val="007645A0"/>
    <w:rsid w:val="007648CF"/>
    <w:rsid w:val="007649BD"/>
    <w:rsid w:val="00764A86"/>
    <w:rsid w:val="00764D1F"/>
    <w:rsid w:val="007652A3"/>
    <w:rsid w:val="00765A94"/>
    <w:rsid w:val="00765DE4"/>
    <w:rsid w:val="00766163"/>
    <w:rsid w:val="0076656F"/>
    <w:rsid w:val="00766C5A"/>
    <w:rsid w:val="00766EE9"/>
    <w:rsid w:val="007671C7"/>
    <w:rsid w:val="007672A4"/>
    <w:rsid w:val="00767E38"/>
    <w:rsid w:val="00770115"/>
    <w:rsid w:val="00770657"/>
    <w:rsid w:val="00770679"/>
    <w:rsid w:val="007712BE"/>
    <w:rsid w:val="00771653"/>
    <w:rsid w:val="00771775"/>
    <w:rsid w:val="00771CB5"/>
    <w:rsid w:val="00772AA3"/>
    <w:rsid w:val="00772F10"/>
    <w:rsid w:val="0077338A"/>
    <w:rsid w:val="007736F9"/>
    <w:rsid w:val="007738D5"/>
    <w:rsid w:val="00774E2C"/>
    <w:rsid w:val="00775170"/>
    <w:rsid w:val="007751D5"/>
    <w:rsid w:val="007754DB"/>
    <w:rsid w:val="00776155"/>
    <w:rsid w:val="007767AA"/>
    <w:rsid w:val="00776FD5"/>
    <w:rsid w:val="00777114"/>
    <w:rsid w:val="0078043D"/>
    <w:rsid w:val="007809E2"/>
    <w:rsid w:val="00781186"/>
    <w:rsid w:val="007813C4"/>
    <w:rsid w:val="00781648"/>
    <w:rsid w:val="00781784"/>
    <w:rsid w:val="00781E07"/>
    <w:rsid w:val="00781E71"/>
    <w:rsid w:val="00781E86"/>
    <w:rsid w:val="0078229C"/>
    <w:rsid w:val="0078246E"/>
    <w:rsid w:val="007824DB"/>
    <w:rsid w:val="00782597"/>
    <w:rsid w:val="0078292E"/>
    <w:rsid w:val="00782957"/>
    <w:rsid w:val="00782D6D"/>
    <w:rsid w:val="00783453"/>
    <w:rsid w:val="00783456"/>
    <w:rsid w:val="007835FB"/>
    <w:rsid w:val="00783A2E"/>
    <w:rsid w:val="00783DBF"/>
    <w:rsid w:val="00783F20"/>
    <w:rsid w:val="00783F72"/>
    <w:rsid w:val="00783FF8"/>
    <w:rsid w:val="00784AF3"/>
    <w:rsid w:val="00784DC5"/>
    <w:rsid w:val="00784F97"/>
    <w:rsid w:val="0078590E"/>
    <w:rsid w:val="00785E76"/>
    <w:rsid w:val="0078618F"/>
    <w:rsid w:val="00786240"/>
    <w:rsid w:val="0078687C"/>
    <w:rsid w:val="00786991"/>
    <w:rsid w:val="00786A2B"/>
    <w:rsid w:val="007873CB"/>
    <w:rsid w:val="00787697"/>
    <w:rsid w:val="00790FDA"/>
    <w:rsid w:val="007915DA"/>
    <w:rsid w:val="00791648"/>
    <w:rsid w:val="0079208B"/>
    <w:rsid w:val="0079332D"/>
    <w:rsid w:val="007933E8"/>
    <w:rsid w:val="007936F2"/>
    <w:rsid w:val="00793E72"/>
    <w:rsid w:val="007945FF"/>
    <w:rsid w:val="00794659"/>
    <w:rsid w:val="00794995"/>
    <w:rsid w:val="007950B8"/>
    <w:rsid w:val="00795659"/>
    <w:rsid w:val="007964E6"/>
    <w:rsid w:val="007966FD"/>
    <w:rsid w:val="00796C86"/>
    <w:rsid w:val="00797053"/>
    <w:rsid w:val="00797149"/>
    <w:rsid w:val="0079781C"/>
    <w:rsid w:val="007A0A3A"/>
    <w:rsid w:val="007A0BC4"/>
    <w:rsid w:val="007A167E"/>
    <w:rsid w:val="007A1E46"/>
    <w:rsid w:val="007A1F03"/>
    <w:rsid w:val="007A2F72"/>
    <w:rsid w:val="007A31F7"/>
    <w:rsid w:val="007A3D44"/>
    <w:rsid w:val="007A4971"/>
    <w:rsid w:val="007A51D6"/>
    <w:rsid w:val="007A5454"/>
    <w:rsid w:val="007A59BA"/>
    <w:rsid w:val="007A6351"/>
    <w:rsid w:val="007A64A7"/>
    <w:rsid w:val="007A6936"/>
    <w:rsid w:val="007A6C73"/>
    <w:rsid w:val="007A7018"/>
    <w:rsid w:val="007A787D"/>
    <w:rsid w:val="007A7AA3"/>
    <w:rsid w:val="007A7F8B"/>
    <w:rsid w:val="007B0BC7"/>
    <w:rsid w:val="007B0EF8"/>
    <w:rsid w:val="007B107C"/>
    <w:rsid w:val="007B1093"/>
    <w:rsid w:val="007B1454"/>
    <w:rsid w:val="007B14CB"/>
    <w:rsid w:val="007B17A8"/>
    <w:rsid w:val="007B17AE"/>
    <w:rsid w:val="007B1D11"/>
    <w:rsid w:val="007B1FB8"/>
    <w:rsid w:val="007B20C4"/>
    <w:rsid w:val="007B21B7"/>
    <w:rsid w:val="007B2AD8"/>
    <w:rsid w:val="007B2BB6"/>
    <w:rsid w:val="007B30CB"/>
    <w:rsid w:val="007B3BAB"/>
    <w:rsid w:val="007B3CAB"/>
    <w:rsid w:val="007B4F09"/>
    <w:rsid w:val="007B4FBA"/>
    <w:rsid w:val="007B57E5"/>
    <w:rsid w:val="007B59E9"/>
    <w:rsid w:val="007B5AA2"/>
    <w:rsid w:val="007B6480"/>
    <w:rsid w:val="007B6DE2"/>
    <w:rsid w:val="007B6ED1"/>
    <w:rsid w:val="007C02D6"/>
    <w:rsid w:val="007C0589"/>
    <w:rsid w:val="007C0997"/>
    <w:rsid w:val="007C126C"/>
    <w:rsid w:val="007C1AB7"/>
    <w:rsid w:val="007C22CE"/>
    <w:rsid w:val="007C2353"/>
    <w:rsid w:val="007C258F"/>
    <w:rsid w:val="007C3135"/>
    <w:rsid w:val="007C36E5"/>
    <w:rsid w:val="007C39EF"/>
    <w:rsid w:val="007C3D2E"/>
    <w:rsid w:val="007C4307"/>
    <w:rsid w:val="007C43A1"/>
    <w:rsid w:val="007C4D29"/>
    <w:rsid w:val="007C52F7"/>
    <w:rsid w:val="007C53E2"/>
    <w:rsid w:val="007C5714"/>
    <w:rsid w:val="007C571F"/>
    <w:rsid w:val="007C577A"/>
    <w:rsid w:val="007C5DAB"/>
    <w:rsid w:val="007C637D"/>
    <w:rsid w:val="007C64A0"/>
    <w:rsid w:val="007C6801"/>
    <w:rsid w:val="007C692F"/>
    <w:rsid w:val="007C6CEC"/>
    <w:rsid w:val="007C7793"/>
    <w:rsid w:val="007C79FD"/>
    <w:rsid w:val="007D06BF"/>
    <w:rsid w:val="007D1ECA"/>
    <w:rsid w:val="007D2194"/>
    <w:rsid w:val="007D2B4A"/>
    <w:rsid w:val="007D2B5E"/>
    <w:rsid w:val="007D2CAA"/>
    <w:rsid w:val="007D35B5"/>
    <w:rsid w:val="007D3791"/>
    <w:rsid w:val="007D3B02"/>
    <w:rsid w:val="007D3C28"/>
    <w:rsid w:val="007D4166"/>
    <w:rsid w:val="007D41E5"/>
    <w:rsid w:val="007D4802"/>
    <w:rsid w:val="007D491C"/>
    <w:rsid w:val="007D4EE1"/>
    <w:rsid w:val="007D5B91"/>
    <w:rsid w:val="007D646E"/>
    <w:rsid w:val="007D68E7"/>
    <w:rsid w:val="007D797A"/>
    <w:rsid w:val="007D7DD5"/>
    <w:rsid w:val="007E031F"/>
    <w:rsid w:val="007E0A41"/>
    <w:rsid w:val="007E1032"/>
    <w:rsid w:val="007E1212"/>
    <w:rsid w:val="007E124B"/>
    <w:rsid w:val="007E181F"/>
    <w:rsid w:val="007E1D58"/>
    <w:rsid w:val="007E2A27"/>
    <w:rsid w:val="007E2B49"/>
    <w:rsid w:val="007E2D83"/>
    <w:rsid w:val="007E2F2B"/>
    <w:rsid w:val="007E3F98"/>
    <w:rsid w:val="007E47B1"/>
    <w:rsid w:val="007E4D63"/>
    <w:rsid w:val="007E5D78"/>
    <w:rsid w:val="007E5E81"/>
    <w:rsid w:val="007E5F9C"/>
    <w:rsid w:val="007E6103"/>
    <w:rsid w:val="007E65F6"/>
    <w:rsid w:val="007E6D9E"/>
    <w:rsid w:val="007E6EE4"/>
    <w:rsid w:val="007E738A"/>
    <w:rsid w:val="007E73A8"/>
    <w:rsid w:val="007E77BE"/>
    <w:rsid w:val="007E7DB5"/>
    <w:rsid w:val="007E7EBD"/>
    <w:rsid w:val="007F015C"/>
    <w:rsid w:val="007F0753"/>
    <w:rsid w:val="007F0B17"/>
    <w:rsid w:val="007F1338"/>
    <w:rsid w:val="007F1C6C"/>
    <w:rsid w:val="007F1EF6"/>
    <w:rsid w:val="007F2A45"/>
    <w:rsid w:val="007F2FDB"/>
    <w:rsid w:val="007F3141"/>
    <w:rsid w:val="007F323E"/>
    <w:rsid w:val="007F3330"/>
    <w:rsid w:val="007F3EE5"/>
    <w:rsid w:val="007F46DF"/>
    <w:rsid w:val="007F471C"/>
    <w:rsid w:val="007F486E"/>
    <w:rsid w:val="007F4AD2"/>
    <w:rsid w:val="007F4B41"/>
    <w:rsid w:val="007F4E10"/>
    <w:rsid w:val="007F4FF7"/>
    <w:rsid w:val="007F556D"/>
    <w:rsid w:val="007F64E3"/>
    <w:rsid w:val="007F6541"/>
    <w:rsid w:val="007F6627"/>
    <w:rsid w:val="007F67FA"/>
    <w:rsid w:val="007F7DC8"/>
    <w:rsid w:val="0080032A"/>
    <w:rsid w:val="00800846"/>
    <w:rsid w:val="00800DC3"/>
    <w:rsid w:val="008011EB"/>
    <w:rsid w:val="008013A0"/>
    <w:rsid w:val="0080182A"/>
    <w:rsid w:val="0080220B"/>
    <w:rsid w:val="008029D6"/>
    <w:rsid w:val="00803033"/>
    <w:rsid w:val="00803389"/>
    <w:rsid w:val="008037E1"/>
    <w:rsid w:val="008038D3"/>
    <w:rsid w:val="00803A1D"/>
    <w:rsid w:val="00804397"/>
    <w:rsid w:val="0080534F"/>
    <w:rsid w:val="0080559C"/>
    <w:rsid w:val="00805950"/>
    <w:rsid w:val="00805B49"/>
    <w:rsid w:val="00806412"/>
    <w:rsid w:val="008066E7"/>
    <w:rsid w:val="00806FB8"/>
    <w:rsid w:val="00807001"/>
    <w:rsid w:val="00807E13"/>
    <w:rsid w:val="00810A2A"/>
    <w:rsid w:val="00810EE8"/>
    <w:rsid w:val="00810F32"/>
    <w:rsid w:val="00810F5C"/>
    <w:rsid w:val="00810F99"/>
    <w:rsid w:val="008121D0"/>
    <w:rsid w:val="0081260D"/>
    <w:rsid w:val="00812949"/>
    <w:rsid w:val="0081414A"/>
    <w:rsid w:val="00814318"/>
    <w:rsid w:val="0081458B"/>
    <w:rsid w:val="00814632"/>
    <w:rsid w:val="0081473C"/>
    <w:rsid w:val="00814C6B"/>
    <w:rsid w:val="00814CA8"/>
    <w:rsid w:val="0081516C"/>
    <w:rsid w:val="008163B5"/>
    <w:rsid w:val="00816BD5"/>
    <w:rsid w:val="0081723F"/>
    <w:rsid w:val="008176A1"/>
    <w:rsid w:val="00817781"/>
    <w:rsid w:val="00817B56"/>
    <w:rsid w:val="00817F85"/>
    <w:rsid w:val="00820AD0"/>
    <w:rsid w:val="00820B13"/>
    <w:rsid w:val="00820E05"/>
    <w:rsid w:val="00821374"/>
    <w:rsid w:val="00821E46"/>
    <w:rsid w:val="00822563"/>
    <w:rsid w:val="00822611"/>
    <w:rsid w:val="00822761"/>
    <w:rsid w:val="00822947"/>
    <w:rsid w:val="00822A3A"/>
    <w:rsid w:val="00822EDE"/>
    <w:rsid w:val="00822EF8"/>
    <w:rsid w:val="00822FCE"/>
    <w:rsid w:val="00823D0A"/>
    <w:rsid w:val="008247FC"/>
    <w:rsid w:val="008248F3"/>
    <w:rsid w:val="008249E4"/>
    <w:rsid w:val="0082562D"/>
    <w:rsid w:val="00825926"/>
    <w:rsid w:val="008259C6"/>
    <w:rsid w:val="00825ACD"/>
    <w:rsid w:val="00826189"/>
    <w:rsid w:val="00826CB9"/>
    <w:rsid w:val="00826D74"/>
    <w:rsid w:val="00826EB4"/>
    <w:rsid w:val="00826F89"/>
    <w:rsid w:val="008273CD"/>
    <w:rsid w:val="008274D7"/>
    <w:rsid w:val="008275DD"/>
    <w:rsid w:val="008279C2"/>
    <w:rsid w:val="00827E7B"/>
    <w:rsid w:val="0083139C"/>
    <w:rsid w:val="0083146D"/>
    <w:rsid w:val="00831765"/>
    <w:rsid w:val="00831E37"/>
    <w:rsid w:val="00831FDD"/>
    <w:rsid w:val="00833053"/>
    <w:rsid w:val="00833441"/>
    <w:rsid w:val="00833521"/>
    <w:rsid w:val="008336BD"/>
    <w:rsid w:val="008338FC"/>
    <w:rsid w:val="00835EE8"/>
    <w:rsid w:val="00835EF4"/>
    <w:rsid w:val="00836309"/>
    <w:rsid w:val="008363D2"/>
    <w:rsid w:val="00836A45"/>
    <w:rsid w:val="00836E63"/>
    <w:rsid w:val="008374D8"/>
    <w:rsid w:val="008376C2"/>
    <w:rsid w:val="00837996"/>
    <w:rsid w:val="00837D0C"/>
    <w:rsid w:val="00837E8A"/>
    <w:rsid w:val="00840084"/>
    <w:rsid w:val="00840424"/>
    <w:rsid w:val="008409F8"/>
    <w:rsid w:val="00840C69"/>
    <w:rsid w:val="00841D70"/>
    <w:rsid w:val="008429DA"/>
    <w:rsid w:val="00842C99"/>
    <w:rsid w:val="00842D27"/>
    <w:rsid w:val="008430AD"/>
    <w:rsid w:val="0084315E"/>
    <w:rsid w:val="008431E3"/>
    <w:rsid w:val="008432D8"/>
    <w:rsid w:val="00843E3E"/>
    <w:rsid w:val="00843E7F"/>
    <w:rsid w:val="00844138"/>
    <w:rsid w:val="0084424F"/>
    <w:rsid w:val="00844BEE"/>
    <w:rsid w:val="00844E22"/>
    <w:rsid w:val="0084602E"/>
    <w:rsid w:val="008466C8"/>
    <w:rsid w:val="00846797"/>
    <w:rsid w:val="00846C13"/>
    <w:rsid w:val="00846E6A"/>
    <w:rsid w:val="008477C7"/>
    <w:rsid w:val="008503E5"/>
    <w:rsid w:val="00850831"/>
    <w:rsid w:val="00850C28"/>
    <w:rsid w:val="00851884"/>
    <w:rsid w:val="00851BF1"/>
    <w:rsid w:val="00852275"/>
    <w:rsid w:val="0085243F"/>
    <w:rsid w:val="008524CB"/>
    <w:rsid w:val="0085250B"/>
    <w:rsid w:val="00852988"/>
    <w:rsid w:val="00852ABB"/>
    <w:rsid w:val="00852B52"/>
    <w:rsid w:val="00852EB9"/>
    <w:rsid w:val="00853E32"/>
    <w:rsid w:val="00853E93"/>
    <w:rsid w:val="00854941"/>
    <w:rsid w:val="008549DF"/>
    <w:rsid w:val="00854B31"/>
    <w:rsid w:val="00854BA2"/>
    <w:rsid w:val="00855373"/>
    <w:rsid w:val="00856B75"/>
    <w:rsid w:val="00857278"/>
    <w:rsid w:val="00857413"/>
    <w:rsid w:val="00857A33"/>
    <w:rsid w:val="00857F75"/>
    <w:rsid w:val="008600A2"/>
    <w:rsid w:val="008603A6"/>
    <w:rsid w:val="00860A6D"/>
    <w:rsid w:val="0086158E"/>
    <w:rsid w:val="00861A66"/>
    <w:rsid w:val="00862CBF"/>
    <w:rsid w:val="00863A4A"/>
    <w:rsid w:val="00863B88"/>
    <w:rsid w:val="00863F1F"/>
    <w:rsid w:val="008646B6"/>
    <w:rsid w:val="00864725"/>
    <w:rsid w:val="008648FC"/>
    <w:rsid w:val="00864BB3"/>
    <w:rsid w:val="00865074"/>
    <w:rsid w:val="008655D9"/>
    <w:rsid w:val="00865C96"/>
    <w:rsid w:val="008660D9"/>
    <w:rsid w:val="0086625A"/>
    <w:rsid w:val="00866265"/>
    <w:rsid w:val="00866409"/>
    <w:rsid w:val="0086666B"/>
    <w:rsid w:val="00866CA3"/>
    <w:rsid w:val="00866CDC"/>
    <w:rsid w:val="00867695"/>
    <w:rsid w:val="008677BF"/>
    <w:rsid w:val="008704D1"/>
    <w:rsid w:val="008709D0"/>
    <w:rsid w:val="00871F70"/>
    <w:rsid w:val="0087350A"/>
    <w:rsid w:val="008738E8"/>
    <w:rsid w:val="00873B5F"/>
    <w:rsid w:val="00874275"/>
    <w:rsid w:val="0087454D"/>
    <w:rsid w:val="00874AF7"/>
    <w:rsid w:val="00874B34"/>
    <w:rsid w:val="00874BD8"/>
    <w:rsid w:val="00874D6D"/>
    <w:rsid w:val="00874F0B"/>
    <w:rsid w:val="008751D6"/>
    <w:rsid w:val="00875B80"/>
    <w:rsid w:val="00875B99"/>
    <w:rsid w:val="00875D83"/>
    <w:rsid w:val="008761A9"/>
    <w:rsid w:val="0087647B"/>
    <w:rsid w:val="008764A0"/>
    <w:rsid w:val="00876928"/>
    <w:rsid w:val="00876AAE"/>
    <w:rsid w:val="00876B32"/>
    <w:rsid w:val="00876B71"/>
    <w:rsid w:val="00876C3B"/>
    <w:rsid w:val="00876DA0"/>
    <w:rsid w:val="00876E15"/>
    <w:rsid w:val="008777C6"/>
    <w:rsid w:val="00880132"/>
    <w:rsid w:val="00882335"/>
    <w:rsid w:val="00882387"/>
    <w:rsid w:val="00883F43"/>
    <w:rsid w:val="00884446"/>
    <w:rsid w:val="00884FDE"/>
    <w:rsid w:val="00885297"/>
    <w:rsid w:val="00885B2C"/>
    <w:rsid w:val="00885E73"/>
    <w:rsid w:val="00885ED4"/>
    <w:rsid w:val="00886396"/>
    <w:rsid w:val="0088785D"/>
    <w:rsid w:val="00887F1F"/>
    <w:rsid w:val="00887FC6"/>
    <w:rsid w:val="008909BE"/>
    <w:rsid w:val="00890C6F"/>
    <w:rsid w:val="008910F6"/>
    <w:rsid w:val="00891365"/>
    <w:rsid w:val="00891F5D"/>
    <w:rsid w:val="0089291B"/>
    <w:rsid w:val="00892F0F"/>
    <w:rsid w:val="00894505"/>
    <w:rsid w:val="00895147"/>
    <w:rsid w:val="008956B2"/>
    <w:rsid w:val="0089597D"/>
    <w:rsid w:val="00895D77"/>
    <w:rsid w:val="0089785A"/>
    <w:rsid w:val="008979F2"/>
    <w:rsid w:val="00897DB0"/>
    <w:rsid w:val="00897E7C"/>
    <w:rsid w:val="00897F76"/>
    <w:rsid w:val="008A00AF"/>
    <w:rsid w:val="008A0831"/>
    <w:rsid w:val="008A0C26"/>
    <w:rsid w:val="008A13C0"/>
    <w:rsid w:val="008A13CE"/>
    <w:rsid w:val="008A1CBE"/>
    <w:rsid w:val="008A20D4"/>
    <w:rsid w:val="008A2A95"/>
    <w:rsid w:val="008A407C"/>
    <w:rsid w:val="008A4380"/>
    <w:rsid w:val="008A4FC4"/>
    <w:rsid w:val="008A5300"/>
    <w:rsid w:val="008A54D0"/>
    <w:rsid w:val="008A621E"/>
    <w:rsid w:val="008A6EEF"/>
    <w:rsid w:val="008A74C6"/>
    <w:rsid w:val="008A7B5D"/>
    <w:rsid w:val="008B0398"/>
    <w:rsid w:val="008B081A"/>
    <w:rsid w:val="008B0DFD"/>
    <w:rsid w:val="008B1492"/>
    <w:rsid w:val="008B1767"/>
    <w:rsid w:val="008B1B93"/>
    <w:rsid w:val="008B23FD"/>
    <w:rsid w:val="008B3B2A"/>
    <w:rsid w:val="008B3B4E"/>
    <w:rsid w:val="008B3D77"/>
    <w:rsid w:val="008B3FED"/>
    <w:rsid w:val="008B4892"/>
    <w:rsid w:val="008B4921"/>
    <w:rsid w:val="008B4EFE"/>
    <w:rsid w:val="008B5823"/>
    <w:rsid w:val="008B5EF9"/>
    <w:rsid w:val="008B6205"/>
    <w:rsid w:val="008B6ACB"/>
    <w:rsid w:val="008B6EE5"/>
    <w:rsid w:val="008B75A8"/>
    <w:rsid w:val="008B781A"/>
    <w:rsid w:val="008B7CBB"/>
    <w:rsid w:val="008B7DF6"/>
    <w:rsid w:val="008B7E87"/>
    <w:rsid w:val="008C02F3"/>
    <w:rsid w:val="008C0576"/>
    <w:rsid w:val="008C1039"/>
    <w:rsid w:val="008C11F0"/>
    <w:rsid w:val="008C157E"/>
    <w:rsid w:val="008C1B2A"/>
    <w:rsid w:val="008C1D24"/>
    <w:rsid w:val="008C1F1A"/>
    <w:rsid w:val="008C2814"/>
    <w:rsid w:val="008C296D"/>
    <w:rsid w:val="008C2ADE"/>
    <w:rsid w:val="008C2B22"/>
    <w:rsid w:val="008C2DD8"/>
    <w:rsid w:val="008C3A09"/>
    <w:rsid w:val="008C3FDD"/>
    <w:rsid w:val="008C4553"/>
    <w:rsid w:val="008C4808"/>
    <w:rsid w:val="008C513D"/>
    <w:rsid w:val="008C56C7"/>
    <w:rsid w:val="008C5E2C"/>
    <w:rsid w:val="008C65DF"/>
    <w:rsid w:val="008C6DE4"/>
    <w:rsid w:val="008C7042"/>
    <w:rsid w:val="008C7046"/>
    <w:rsid w:val="008C709A"/>
    <w:rsid w:val="008C78D5"/>
    <w:rsid w:val="008C79E0"/>
    <w:rsid w:val="008D074C"/>
    <w:rsid w:val="008D0750"/>
    <w:rsid w:val="008D0F1C"/>
    <w:rsid w:val="008D1097"/>
    <w:rsid w:val="008D1282"/>
    <w:rsid w:val="008D1560"/>
    <w:rsid w:val="008D20AE"/>
    <w:rsid w:val="008D2247"/>
    <w:rsid w:val="008D244B"/>
    <w:rsid w:val="008D2460"/>
    <w:rsid w:val="008D28F4"/>
    <w:rsid w:val="008D3382"/>
    <w:rsid w:val="008D40DD"/>
    <w:rsid w:val="008D4486"/>
    <w:rsid w:val="008D4724"/>
    <w:rsid w:val="008D4C54"/>
    <w:rsid w:val="008D4F97"/>
    <w:rsid w:val="008D5E8D"/>
    <w:rsid w:val="008D6B94"/>
    <w:rsid w:val="008D742C"/>
    <w:rsid w:val="008D7884"/>
    <w:rsid w:val="008D7E78"/>
    <w:rsid w:val="008E00EB"/>
    <w:rsid w:val="008E00F0"/>
    <w:rsid w:val="008E028F"/>
    <w:rsid w:val="008E0BB0"/>
    <w:rsid w:val="008E128C"/>
    <w:rsid w:val="008E1574"/>
    <w:rsid w:val="008E17AD"/>
    <w:rsid w:val="008E19D2"/>
    <w:rsid w:val="008E22B6"/>
    <w:rsid w:val="008E255C"/>
    <w:rsid w:val="008E265D"/>
    <w:rsid w:val="008E2BFA"/>
    <w:rsid w:val="008E3CA9"/>
    <w:rsid w:val="008E3EC2"/>
    <w:rsid w:val="008E4870"/>
    <w:rsid w:val="008E4B5D"/>
    <w:rsid w:val="008E4B8F"/>
    <w:rsid w:val="008E4B9D"/>
    <w:rsid w:val="008E4F0C"/>
    <w:rsid w:val="008E56AE"/>
    <w:rsid w:val="008E6AEF"/>
    <w:rsid w:val="008E7096"/>
    <w:rsid w:val="008F053D"/>
    <w:rsid w:val="008F054E"/>
    <w:rsid w:val="008F0B3D"/>
    <w:rsid w:val="008F0DF3"/>
    <w:rsid w:val="008F14E9"/>
    <w:rsid w:val="008F1773"/>
    <w:rsid w:val="008F1821"/>
    <w:rsid w:val="008F1ADF"/>
    <w:rsid w:val="008F244F"/>
    <w:rsid w:val="008F2650"/>
    <w:rsid w:val="008F29D1"/>
    <w:rsid w:val="008F2E9D"/>
    <w:rsid w:val="008F34F8"/>
    <w:rsid w:val="008F471B"/>
    <w:rsid w:val="008F4CE3"/>
    <w:rsid w:val="008F4F3B"/>
    <w:rsid w:val="008F4F44"/>
    <w:rsid w:val="008F50BC"/>
    <w:rsid w:val="008F54E1"/>
    <w:rsid w:val="008F5610"/>
    <w:rsid w:val="008F57FE"/>
    <w:rsid w:val="008F5BEF"/>
    <w:rsid w:val="008F5F24"/>
    <w:rsid w:val="008F5FB5"/>
    <w:rsid w:val="008F612B"/>
    <w:rsid w:val="008F6B9A"/>
    <w:rsid w:val="008F70D8"/>
    <w:rsid w:val="008F74BE"/>
    <w:rsid w:val="008F7DC4"/>
    <w:rsid w:val="009005AD"/>
    <w:rsid w:val="009007B4"/>
    <w:rsid w:val="009015E9"/>
    <w:rsid w:val="009015F8"/>
    <w:rsid w:val="009025AA"/>
    <w:rsid w:val="00902D58"/>
    <w:rsid w:val="00903919"/>
    <w:rsid w:val="00903974"/>
    <w:rsid w:val="00903CCF"/>
    <w:rsid w:val="00904A7C"/>
    <w:rsid w:val="00904E69"/>
    <w:rsid w:val="009050D3"/>
    <w:rsid w:val="00905651"/>
    <w:rsid w:val="009057AA"/>
    <w:rsid w:val="00905A60"/>
    <w:rsid w:val="00906500"/>
    <w:rsid w:val="00906740"/>
    <w:rsid w:val="00906DB2"/>
    <w:rsid w:val="009070EE"/>
    <w:rsid w:val="00907993"/>
    <w:rsid w:val="00907A1D"/>
    <w:rsid w:val="00907CD6"/>
    <w:rsid w:val="00907CF5"/>
    <w:rsid w:val="00910555"/>
    <w:rsid w:val="0091182D"/>
    <w:rsid w:val="00912BCB"/>
    <w:rsid w:val="0091316C"/>
    <w:rsid w:val="009133D5"/>
    <w:rsid w:val="0091376D"/>
    <w:rsid w:val="0091424C"/>
    <w:rsid w:val="00914E44"/>
    <w:rsid w:val="00914F99"/>
    <w:rsid w:val="009159EA"/>
    <w:rsid w:val="00915CDC"/>
    <w:rsid w:val="0091635C"/>
    <w:rsid w:val="0091655F"/>
    <w:rsid w:val="00917287"/>
    <w:rsid w:val="009173EB"/>
    <w:rsid w:val="009173F7"/>
    <w:rsid w:val="0092003D"/>
    <w:rsid w:val="009206A8"/>
    <w:rsid w:val="009206E1"/>
    <w:rsid w:val="0092115B"/>
    <w:rsid w:val="0092172F"/>
    <w:rsid w:val="00922568"/>
    <w:rsid w:val="009232F2"/>
    <w:rsid w:val="00923783"/>
    <w:rsid w:val="009238D6"/>
    <w:rsid w:val="00923A76"/>
    <w:rsid w:val="009240CE"/>
    <w:rsid w:val="0092481C"/>
    <w:rsid w:val="00924C7F"/>
    <w:rsid w:val="009250AD"/>
    <w:rsid w:val="0092588C"/>
    <w:rsid w:val="00925E68"/>
    <w:rsid w:val="00926369"/>
    <w:rsid w:val="00926615"/>
    <w:rsid w:val="009269EC"/>
    <w:rsid w:val="00926AC0"/>
    <w:rsid w:val="00926BFC"/>
    <w:rsid w:val="00926E19"/>
    <w:rsid w:val="009270B5"/>
    <w:rsid w:val="00927C1D"/>
    <w:rsid w:val="00927EBE"/>
    <w:rsid w:val="0093073A"/>
    <w:rsid w:val="009309C7"/>
    <w:rsid w:val="00930DA6"/>
    <w:rsid w:val="009310A5"/>
    <w:rsid w:val="009329CD"/>
    <w:rsid w:val="00932C05"/>
    <w:rsid w:val="00933842"/>
    <w:rsid w:val="00933AA9"/>
    <w:rsid w:val="009342CC"/>
    <w:rsid w:val="009344CA"/>
    <w:rsid w:val="00934CA3"/>
    <w:rsid w:val="009350A2"/>
    <w:rsid w:val="00935CBA"/>
    <w:rsid w:val="00935E52"/>
    <w:rsid w:val="00936035"/>
    <w:rsid w:val="0093633E"/>
    <w:rsid w:val="00936594"/>
    <w:rsid w:val="0093723F"/>
    <w:rsid w:val="0093744A"/>
    <w:rsid w:val="00937456"/>
    <w:rsid w:val="00937B7D"/>
    <w:rsid w:val="00937B8D"/>
    <w:rsid w:val="00940C86"/>
    <w:rsid w:val="00940EDC"/>
    <w:rsid w:val="009415C1"/>
    <w:rsid w:val="0094182B"/>
    <w:rsid w:val="00942C7C"/>
    <w:rsid w:val="00942ECE"/>
    <w:rsid w:val="0094315F"/>
    <w:rsid w:val="00943865"/>
    <w:rsid w:val="009439B7"/>
    <w:rsid w:val="009439FF"/>
    <w:rsid w:val="00944C5F"/>
    <w:rsid w:val="00944F4B"/>
    <w:rsid w:val="00944FF5"/>
    <w:rsid w:val="00945235"/>
    <w:rsid w:val="00945872"/>
    <w:rsid w:val="00945C18"/>
    <w:rsid w:val="00945E07"/>
    <w:rsid w:val="00945E3E"/>
    <w:rsid w:val="00946117"/>
    <w:rsid w:val="0094627D"/>
    <w:rsid w:val="00946696"/>
    <w:rsid w:val="009474D3"/>
    <w:rsid w:val="00950380"/>
    <w:rsid w:val="0095086D"/>
    <w:rsid w:val="00950AB7"/>
    <w:rsid w:val="00950F10"/>
    <w:rsid w:val="009512C9"/>
    <w:rsid w:val="009512E0"/>
    <w:rsid w:val="009516B5"/>
    <w:rsid w:val="00951D52"/>
    <w:rsid w:val="00951F5F"/>
    <w:rsid w:val="00952292"/>
    <w:rsid w:val="00952BE1"/>
    <w:rsid w:val="00952ECD"/>
    <w:rsid w:val="00953195"/>
    <w:rsid w:val="009535F6"/>
    <w:rsid w:val="0095396C"/>
    <w:rsid w:val="00953BE4"/>
    <w:rsid w:val="009542B3"/>
    <w:rsid w:val="0095445A"/>
    <w:rsid w:val="00955272"/>
    <w:rsid w:val="00955B15"/>
    <w:rsid w:val="00955CDB"/>
    <w:rsid w:val="0095603A"/>
    <w:rsid w:val="00956850"/>
    <w:rsid w:val="0095687A"/>
    <w:rsid w:val="009570D4"/>
    <w:rsid w:val="009570D8"/>
    <w:rsid w:val="009576F8"/>
    <w:rsid w:val="00957DE6"/>
    <w:rsid w:val="00960FF0"/>
    <w:rsid w:val="00961075"/>
    <w:rsid w:val="009616D3"/>
    <w:rsid w:val="00961D39"/>
    <w:rsid w:val="00962245"/>
    <w:rsid w:val="009623FA"/>
    <w:rsid w:val="0096257C"/>
    <w:rsid w:val="0096257F"/>
    <w:rsid w:val="00963B3D"/>
    <w:rsid w:val="00963B98"/>
    <w:rsid w:val="00964146"/>
    <w:rsid w:val="009645E3"/>
    <w:rsid w:val="00964994"/>
    <w:rsid w:val="00964F32"/>
    <w:rsid w:val="0096502C"/>
    <w:rsid w:val="00965F61"/>
    <w:rsid w:val="0096609B"/>
    <w:rsid w:val="00966454"/>
    <w:rsid w:val="00966975"/>
    <w:rsid w:val="00967498"/>
    <w:rsid w:val="00967A55"/>
    <w:rsid w:val="00970235"/>
    <w:rsid w:val="00970446"/>
    <w:rsid w:val="009704EC"/>
    <w:rsid w:val="00970A9A"/>
    <w:rsid w:val="0097125A"/>
    <w:rsid w:val="0097153C"/>
    <w:rsid w:val="009729F7"/>
    <w:rsid w:val="00973829"/>
    <w:rsid w:val="00974047"/>
    <w:rsid w:val="0097461B"/>
    <w:rsid w:val="0097463D"/>
    <w:rsid w:val="009747E7"/>
    <w:rsid w:val="00975296"/>
    <w:rsid w:val="009756A9"/>
    <w:rsid w:val="00975D75"/>
    <w:rsid w:val="009765B8"/>
    <w:rsid w:val="00976C65"/>
    <w:rsid w:val="00977131"/>
    <w:rsid w:val="00977495"/>
    <w:rsid w:val="00977544"/>
    <w:rsid w:val="009777B2"/>
    <w:rsid w:val="00977FF1"/>
    <w:rsid w:val="009804E8"/>
    <w:rsid w:val="0098075A"/>
    <w:rsid w:val="009809C2"/>
    <w:rsid w:val="00980B54"/>
    <w:rsid w:val="00981028"/>
    <w:rsid w:val="00981158"/>
    <w:rsid w:val="00981594"/>
    <w:rsid w:val="009828EA"/>
    <w:rsid w:val="0098358D"/>
    <w:rsid w:val="00983AAA"/>
    <w:rsid w:val="00983B3E"/>
    <w:rsid w:val="00983D2B"/>
    <w:rsid w:val="009851E6"/>
    <w:rsid w:val="00986813"/>
    <w:rsid w:val="009868BA"/>
    <w:rsid w:val="00986C7B"/>
    <w:rsid w:val="00986CD1"/>
    <w:rsid w:val="00987068"/>
    <w:rsid w:val="00987098"/>
    <w:rsid w:val="00987149"/>
    <w:rsid w:val="00987986"/>
    <w:rsid w:val="00987C24"/>
    <w:rsid w:val="009903FD"/>
    <w:rsid w:val="00990702"/>
    <w:rsid w:val="00990885"/>
    <w:rsid w:val="00991081"/>
    <w:rsid w:val="00991516"/>
    <w:rsid w:val="0099153B"/>
    <w:rsid w:val="00991863"/>
    <w:rsid w:val="00991EF8"/>
    <w:rsid w:val="00992F6E"/>
    <w:rsid w:val="00993062"/>
    <w:rsid w:val="0099327A"/>
    <w:rsid w:val="0099343C"/>
    <w:rsid w:val="0099353F"/>
    <w:rsid w:val="00993559"/>
    <w:rsid w:val="00993580"/>
    <w:rsid w:val="00993965"/>
    <w:rsid w:val="009939F5"/>
    <w:rsid w:val="00993F36"/>
    <w:rsid w:val="00993F4B"/>
    <w:rsid w:val="00994074"/>
    <w:rsid w:val="0099447A"/>
    <w:rsid w:val="009946C3"/>
    <w:rsid w:val="00994C24"/>
    <w:rsid w:val="0099503C"/>
    <w:rsid w:val="00995084"/>
    <w:rsid w:val="009962AF"/>
    <w:rsid w:val="00996C45"/>
    <w:rsid w:val="00997E6F"/>
    <w:rsid w:val="009A0849"/>
    <w:rsid w:val="009A0B97"/>
    <w:rsid w:val="009A17AE"/>
    <w:rsid w:val="009A17C1"/>
    <w:rsid w:val="009A23D7"/>
    <w:rsid w:val="009A26AE"/>
    <w:rsid w:val="009A2B4C"/>
    <w:rsid w:val="009A2DC6"/>
    <w:rsid w:val="009A30C9"/>
    <w:rsid w:val="009A3117"/>
    <w:rsid w:val="009A327F"/>
    <w:rsid w:val="009A3513"/>
    <w:rsid w:val="009A3577"/>
    <w:rsid w:val="009A3730"/>
    <w:rsid w:val="009A3D94"/>
    <w:rsid w:val="009A3D96"/>
    <w:rsid w:val="009A472F"/>
    <w:rsid w:val="009A4CBE"/>
    <w:rsid w:val="009A5885"/>
    <w:rsid w:val="009A5C60"/>
    <w:rsid w:val="009A5D7F"/>
    <w:rsid w:val="009A5DFE"/>
    <w:rsid w:val="009A6ABF"/>
    <w:rsid w:val="009A6E61"/>
    <w:rsid w:val="009A75FA"/>
    <w:rsid w:val="009A7F95"/>
    <w:rsid w:val="009B1786"/>
    <w:rsid w:val="009B18CA"/>
    <w:rsid w:val="009B1A59"/>
    <w:rsid w:val="009B1B3A"/>
    <w:rsid w:val="009B1FC3"/>
    <w:rsid w:val="009B20C6"/>
    <w:rsid w:val="009B2D7E"/>
    <w:rsid w:val="009B2F90"/>
    <w:rsid w:val="009B312B"/>
    <w:rsid w:val="009B33D4"/>
    <w:rsid w:val="009B41A2"/>
    <w:rsid w:val="009B4484"/>
    <w:rsid w:val="009B4C70"/>
    <w:rsid w:val="009B4E33"/>
    <w:rsid w:val="009B501E"/>
    <w:rsid w:val="009B51EB"/>
    <w:rsid w:val="009B5997"/>
    <w:rsid w:val="009B61D3"/>
    <w:rsid w:val="009B6449"/>
    <w:rsid w:val="009B65C6"/>
    <w:rsid w:val="009B67C7"/>
    <w:rsid w:val="009B6C10"/>
    <w:rsid w:val="009B6C53"/>
    <w:rsid w:val="009B6FFC"/>
    <w:rsid w:val="009B71AE"/>
    <w:rsid w:val="009B71D0"/>
    <w:rsid w:val="009B76C0"/>
    <w:rsid w:val="009B76F9"/>
    <w:rsid w:val="009B79DC"/>
    <w:rsid w:val="009B7DDD"/>
    <w:rsid w:val="009B7F67"/>
    <w:rsid w:val="009B7FF3"/>
    <w:rsid w:val="009C02F8"/>
    <w:rsid w:val="009C156D"/>
    <w:rsid w:val="009C19B9"/>
    <w:rsid w:val="009C1F27"/>
    <w:rsid w:val="009C22E6"/>
    <w:rsid w:val="009C28A9"/>
    <w:rsid w:val="009C3051"/>
    <w:rsid w:val="009C31C2"/>
    <w:rsid w:val="009C3472"/>
    <w:rsid w:val="009C3906"/>
    <w:rsid w:val="009C3B54"/>
    <w:rsid w:val="009C3D9E"/>
    <w:rsid w:val="009C4911"/>
    <w:rsid w:val="009C5288"/>
    <w:rsid w:val="009C56E8"/>
    <w:rsid w:val="009C5B32"/>
    <w:rsid w:val="009C5EC6"/>
    <w:rsid w:val="009C5FE3"/>
    <w:rsid w:val="009C60D1"/>
    <w:rsid w:val="009C65EE"/>
    <w:rsid w:val="009C670D"/>
    <w:rsid w:val="009C6C12"/>
    <w:rsid w:val="009C6CEC"/>
    <w:rsid w:val="009C7667"/>
    <w:rsid w:val="009C7ABA"/>
    <w:rsid w:val="009D0192"/>
    <w:rsid w:val="009D06D8"/>
    <w:rsid w:val="009D0F42"/>
    <w:rsid w:val="009D2013"/>
    <w:rsid w:val="009D2222"/>
    <w:rsid w:val="009D25DC"/>
    <w:rsid w:val="009D26D0"/>
    <w:rsid w:val="009D2E57"/>
    <w:rsid w:val="009D3364"/>
    <w:rsid w:val="009D3C87"/>
    <w:rsid w:val="009D4514"/>
    <w:rsid w:val="009D4994"/>
    <w:rsid w:val="009D4AC7"/>
    <w:rsid w:val="009D4EB2"/>
    <w:rsid w:val="009D546E"/>
    <w:rsid w:val="009D56D7"/>
    <w:rsid w:val="009D5F64"/>
    <w:rsid w:val="009D6031"/>
    <w:rsid w:val="009D6125"/>
    <w:rsid w:val="009D6149"/>
    <w:rsid w:val="009D6366"/>
    <w:rsid w:val="009D6B58"/>
    <w:rsid w:val="009D6DC3"/>
    <w:rsid w:val="009D701D"/>
    <w:rsid w:val="009D725A"/>
    <w:rsid w:val="009D73A1"/>
    <w:rsid w:val="009D765E"/>
    <w:rsid w:val="009D76D7"/>
    <w:rsid w:val="009D7B94"/>
    <w:rsid w:val="009E05C7"/>
    <w:rsid w:val="009E1574"/>
    <w:rsid w:val="009E19A0"/>
    <w:rsid w:val="009E1AD0"/>
    <w:rsid w:val="009E1EC4"/>
    <w:rsid w:val="009E226C"/>
    <w:rsid w:val="009E2DC1"/>
    <w:rsid w:val="009E2FD9"/>
    <w:rsid w:val="009E3049"/>
    <w:rsid w:val="009E32D5"/>
    <w:rsid w:val="009E3760"/>
    <w:rsid w:val="009E3D45"/>
    <w:rsid w:val="009E430D"/>
    <w:rsid w:val="009E47D2"/>
    <w:rsid w:val="009E4BEC"/>
    <w:rsid w:val="009E55FF"/>
    <w:rsid w:val="009E575A"/>
    <w:rsid w:val="009E57F5"/>
    <w:rsid w:val="009E59AD"/>
    <w:rsid w:val="009E5CA7"/>
    <w:rsid w:val="009E62DB"/>
    <w:rsid w:val="009E632F"/>
    <w:rsid w:val="009E69C7"/>
    <w:rsid w:val="009E71A5"/>
    <w:rsid w:val="009E7B11"/>
    <w:rsid w:val="009E7BEB"/>
    <w:rsid w:val="009F007C"/>
    <w:rsid w:val="009F026C"/>
    <w:rsid w:val="009F03FB"/>
    <w:rsid w:val="009F108B"/>
    <w:rsid w:val="009F1329"/>
    <w:rsid w:val="009F1C14"/>
    <w:rsid w:val="009F1E11"/>
    <w:rsid w:val="009F23E2"/>
    <w:rsid w:val="009F2BC1"/>
    <w:rsid w:val="009F3183"/>
    <w:rsid w:val="009F338B"/>
    <w:rsid w:val="009F34D5"/>
    <w:rsid w:val="009F35F2"/>
    <w:rsid w:val="009F38E5"/>
    <w:rsid w:val="009F3D9E"/>
    <w:rsid w:val="009F4E4F"/>
    <w:rsid w:val="009F50B1"/>
    <w:rsid w:val="009F549D"/>
    <w:rsid w:val="009F54D0"/>
    <w:rsid w:val="009F5567"/>
    <w:rsid w:val="009F5C09"/>
    <w:rsid w:val="009F5E77"/>
    <w:rsid w:val="009F61F0"/>
    <w:rsid w:val="00A00C80"/>
    <w:rsid w:val="00A00D2F"/>
    <w:rsid w:val="00A0110D"/>
    <w:rsid w:val="00A0144F"/>
    <w:rsid w:val="00A0188C"/>
    <w:rsid w:val="00A01A75"/>
    <w:rsid w:val="00A01C42"/>
    <w:rsid w:val="00A023CE"/>
    <w:rsid w:val="00A02ABA"/>
    <w:rsid w:val="00A02E43"/>
    <w:rsid w:val="00A0328E"/>
    <w:rsid w:val="00A033CB"/>
    <w:rsid w:val="00A035B7"/>
    <w:rsid w:val="00A03CF3"/>
    <w:rsid w:val="00A04090"/>
    <w:rsid w:val="00A0447F"/>
    <w:rsid w:val="00A046DD"/>
    <w:rsid w:val="00A0481D"/>
    <w:rsid w:val="00A04994"/>
    <w:rsid w:val="00A058B5"/>
    <w:rsid w:val="00A059BA"/>
    <w:rsid w:val="00A059E9"/>
    <w:rsid w:val="00A05F88"/>
    <w:rsid w:val="00A077C8"/>
    <w:rsid w:val="00A07C5D"/>
    <w:rsid w:val="00A07E78"/>
    <w:rsid w:val="00A1063F"/>
    <w:rsid w:val="00A10A36"/>
    <w:rsid w:val="00A10AB7"/>
    <w:rsid w:val="00A10C81"/>
    <w:rsid w:val="00A11662"/>
    <w:rsid w:val="00A11C3B"/>
    <w:rsid w:val="00A11CD1"/>
    <w:rsid w:val="00A121A7"/>
    <w:rsid w:val="00A12573"/>
    <w:rsid w:val="00A12D48"/>
    <w:rsid w:val="00A13179"/>
    <w:rsid w:val="00A13212"/>
    <w:rsid w:val="00A137F6"/>
    <w:rsid w:val="00A13C84"/>
    <w:rsid w:val="00A142E5"/>
    <w:rsid w:val="00A14840"/>
    <w:rsid w:val="00A14C61"/>
    <w:rsid w:val="00A14ED9"/>
    <w:rsid w:val="00A14F98"/>
    <w:rsid w:val="00A15312"/>
    <w:rsid w:val="00A15640"/>
    <w:rsid w:val="00A15E75"/>
    <w:rsid w:val="00A1684C"/>
    <w:rsid w:val="00A170CE"/>
    <w:rsid w:val="00A173D0"/>
    <w:rsid w:val="00A20560"/>
    <w:rsid w:val="00A20739"/>
    <w:rsid w:val="00A20A78"/>
    <w:rsid w:val="00A21160"/>
    <w:rsid w:val="00A219B9"/>
    <w:rsid w:val="00A21F5B"/>
    <w:rsid w:val="00A2219E"/>
    <w:rsid w:val="00A225C2"/>
    <w:rsid w:val="00A228F1"/>
    <w:rsid w:val="00A2290D"/>
    <w:rsid w:val="00A2314E"/>
    <w:rsid w:val="00A23E61"/>
    <w:rsid w:val="00A23E83"/>
    <w:rsid w:val="00A24235"/>
    <w:rsid w:val="00A246B8"/>
    <w:rsid w:val="00A2475F"/>
    <w:rsid w:val="00A2478B"/>
    <w:rsid w:val="00A24A20"/>
    <w:rsid w:val="00A251F7"/>
    <w:rsid w:val="00A252E9"/>
    <w:rsid w:val="00A257C0"/>
    <w:rsid w:val="00A25A6E"/>
    <w:rsid w:val="00A26401"/>
    <w:rsid w:val="00A26A05"/>
    <w:rsid w:val="00A270AB"/>
    <w:rsid w:val="00A27541"/>
    <w:rsid w:val="00A2798C"/>
    <w:rsid w:val="00A27AE3"/>
    <w:rsid w:val="00A30459"/>
    <w:rsid w:val="00A30760"/>
    <w:rsid w:val="00A3097B"/>
    <w:rsid w:val="00A30FDB"/>
    <w:rsid w:val="00A31357"/>
    <w:rsid w:val="00A31E3D"/>
    <w:rsid w:val="00A32091"/>
    <w:rsid w:val="00A3340F"/>
    <w:rsid w:val="00A338DE"/>
    <w:rsid w:val="00A33F76"/>
    <w:rsid w:val="00A3444C"/>
    <w:rsid w:val="00A34EDB"/>
    <w:rsid w:val="00A34F10"/>
    <w:rsid w:val="00A34F3B"/>
    <w:rsid w:val="00A350EF"/>
    <w:rsid w:val="00A35895"/>
    <w:rsid w:val="00A35F30"/>
    <w:rsid w:val="00A361E4"/>
    <w:rsid w:val="00A362A7"/>
    <w:rsid w:val="00A36357"/>
    <w:rsid w:val="00A36835"/>
    <w:rsid w:val="00A376F7"/>
    <w:rsid w:val="00A4002A"/>
    <w:rsid w:val="00A40143"/>
    <w:rsid w:val="00A4062F"/>
    <w:rsid w:val="00A40825"/>
    <w:rsid w:val="00A40B18"/>
    <w:rsid w:val="00A4180C"/>
    <w:rsid w:val="00A41EFE"/>
    <w:rsid w:val="00A41FBC"/>
    <w:rsid w:val="00A42223"/>
    <w:rsid w:val="00A428FD"/>
    <w:rsid w:val="00A433BA"/>
    <w:rsid w:val="00A437C6"/>
    <w:rsid w:val="00A43A83"/>
    <w:rsid w:val="00A43E79"/>
    <w:rsid w:val="00A4426B"/>
    <w:rsid w:val="00A44B5A"/>
    <w:rsid w:val="00A44F26"/>
    <w:rsid w:val="00A4611C"/>
    <w:rsid w:val="00A46155"/>
    <w:rsid w:val="00A462A1"/>
    <w:rsid w:val="00A467BD"/>
    <w:rsid w:val="00A46B71"/>
    <w:rsid w:val="00A46DE0"/>
    <w:rsid w:val="00A4732C"/>
    <w:rsid w:val="00A47A68"/>
    <w:rsid w:val="00A47E10"/>
    <w:rsid w:val="00A50F5B"/>
    <w:rsid w:val="00A51225"/>
    <w:rsid w:val="00A5200E"/>
    <w:rsid w:val="00A524CE"/>
    <w:rsid w:val="00A5255F"/>
    <w:rsid w:val="00A5277E"/>
    <w:rsid w:val="00A52CC4"/>
    <w:rsid w:val="00A53605"/>
    <w:rsid w:val="00A5380F"/>
    <w:rsid w:val="00A53814"/>
    <w:rsid w:val="00A541D6"/>
    <w:rsid w:val="00A545C7"/>
    <w:rsid w:val="00A54988"/>
    <w:rsid w:val="00A549BF"/>
    <w:rsid w:val="00A54AEF"/>
    <w:rsid w:val="00A5513E"/>
    <w:rsid w:val="00A554E2"/>
    <w:rsid w:val="00A556C8"/>
    <w:rsid w:val="00A55BE1"/>
    <w:rsid w:val="00A56C57"/>
    <w:rsid w:val="00A57863"/>
    <w:rsid w:val="00A5799B"/>
    <w:rsid w:val="00A57C2E"/>
    <w:rsid w:val="00A57DDD"/>
    <w:rsid w:val="00A57EC3"/>
    <w:rsid w:val="00A600B4"/>
    <w:rsid w:val="00A6042C"/>
    <w:rsid w:val="00A60C84"/>
    <w:rsid w:val="00A6128F"/>
    <w:rsid w:val="00A6182D"/>
    <w:rsid w:val="00A61837"/>
    <w:rsid w:val="00A618C3"/>
    <w:rsid w:val="00A62141"/>
    <w:rsid w:val="00A62261"/>
    <w:rsid w:val="00A62DB8"/>
    <w:rsid w:val="00A62F0D"/>
    <w:rsid w:val="00A636F0"/>
    <w:rsid w:val="00A63D22"/>
    <w:rsid w:val="00A64885"/>
    <w:rsid w:val="00A64E75"/>
    <w:rsid w:val="00A65293"/>
    <w:rsid w:val="00A660C9"/>
    <w:rsid w:val="00A6614B"/>
    <w:rsid w:val="00A661A7"/>
    <w:rsid w:val="00A66570"/>
    <w:rsid w:val="00A6688B"/>
    <w:rsid w:val="00A66BA0"/>
    <w:rsid w:val="00A67FD6"/>
    <w:rsid w:val="00A7071B"/>
    <w:rsid w:val="00A709C2"/>
    <w:rsid w:val="00A711A4"/>
    <w:rsid w:val="00A721E4"/>
    <w:rsid w:val="00A72F44"/>
    <w:rsid w:val="00A736BA"/>
    <w:rsid w:val="00A73BAB"/>
    <w:rsid w:val="00A74301"/>
    <w:rsid w:val="00A746C3"/>
    <w:rsid w:val="00A74DA5"/>
    <w:rsid w:val="00A753C5"/>
    <w:rsid w:val="00A75AD4"/>
    <w:rsid w:val="00A75CE8"/>
    <w:rsid w:val="00A760DC"/>
    <w:rsid w:val="00A76239"/>
    <w:rsid w:val="00A76579"/>
    <w:rsid w:val="00A7679B"/>
    <w:rsid w:val="00A76DB3"/>
    <w:rsid w:val="00A76E89"/>
    <w:rsid w:val="00A80387"/>
    <w:rsid w:val="00A8047F"/>
    <w:rsid w:val="00A80628"/>
    <w:rsid w:val="00A80B08"/>
    <w:rsid w:val="00A80D81"/>
    <w:rsid w:val="00A817B7"/>
    <w:rsid w:val="00A81EC4"/>
    <w:rsid w:val="00A822B7"/>
    <w:rsid w:val="00A8251C"/>
    <w:rsid w:val="00A826F2"/>
    <w:rsid w:val="00A827A1"/>
    <w:rsid w:val="00A834C4"/>
    <w:rsid w:val="00A838BB"/>
    <w:rsid w:val="00A83A15"/>
    <w:rsid w:val="00A83B67"/>
    <w:rsid w:val="00A84002"/>
    <w:rsid w:val="00A840B6"/>
    <w:rsid w:val="00A84165"/>
    <w:rsid w:val="00A84A96"/>
    <w:rsid w:val="00A84DD4"/>
    <w:rsid w:val="00A84E10"/>
    <w:rsid w:val="00A84EFF"/>
    <w:rsid w:val="00A85246"/>
    <w:rsid w:val="00A8573F"/>
    <w:rsid w:val="00A85AF8"/>
    <w:rsid w:val="00A8621A"/>
    <w:rsid w:val="00A866C1"/>
    <w:rsid w:val="00A86E79"/>
    <w:rsid w:val="00A86F51"/>
    <w:rsid w:val="00A87109"/>
    <w:rsid w:val="00A87552"/>
    <w:rsid w:val="00A875CB"/>
    <w:rsid w:val="00A877EE"/>
    <w:rsid w:val="00A90CA9"/>
    <w:rsid w:val="00A90FB1"/>
    <w:rsid w:val="00A9100E"/>
    <w:rsid w:val="00A91017"/>
    <w:rsid w:val="00A91181"/>
    <w:rsid w:val="00A914B1"/>
    <w:rsid w:val="00A9152C"/>
    <w:rsid w:val="00A91F52"/>
    <w:rsid w:val="00A941A4"/>
    <w:rsid w:val="00A942C9"/>
    <w:rsid w:val="00A94723"/>
    <w:rsid w:val="00A9478E"/>
    <w:rsid w:val="00A94A6D"/>
    <w:rsid w:val="00A94BDD"/>
    <w:rsid w:val="00A94E70"/>
    <w:rsid w:val="00A951D7"/>
    <w:rsid w:val="00A9522B"/>
    <w:rsid w:val="00A96C9C"/>
    <w:rsid w:val="00A96D1C"/>
    <w:rsid w:val="00A97215"/>
    <w:rsid w:val="00A974AC"/>
    <w:rsid w:val="00A97DA2"/>
    <w:rsid w:val="00AA0052"/>
    <w:rsid w:val="00AA053E"/>
    <w:rsid w:val="00AA05DF"/>
    <w:rsid w:val="00AA09D3"/>
    <w:rsid w:val="00AA1BB5"/>
    <w:rsid w:val="00AA1F34"/>
    <w:rsid w:val="00AA1F97"/>
    <w:rsid w:val="00AA2344"/>
    <w:rsid w:val="00AA25F4"/>
    <w:rsid w:val="00AA2625"/>
    <w:rsid w:val="00AA354F"/>
    <w:rsid w:val="00AA3632"/>
    <w:rsid w:val="00AA3901"/>
    <w:rsid w:val="00AA3E8E"/>
    <w:rsid w:val="00AA402E"/>
    <w:rsid w:val="00AA4638"/>
    <w:rsid w:val="00AA5803"/>
    <w:rsid w:val="00AA6BA0"/>
    <w:rsid w:val="00AA6D03"/>
    <w:rsid w:val="00AA7322"/>
    <w:rsid w:val="00AA7417"/>
    <w:rsid w:val="00AA7B49"/>
    <w:rsid w:val="00AA7F34"/>
    <w:rsid w:val="00AB0577"/>
    <w:rsid w:val="00AB058B"/>
    <w:rsid w:val="00AB098F"/>
    <w:rsid w:val="00AB0F9F"/>
    <w:rsid w:val="00AB1AC5"/>
    <w:rsid w:val="00AB2BA3"/>
    <w:rsid w:val="00AB2F9A"/>
    <w:rsid w:val="00AB3A3A"/>
    <w:rsid w:val="00AB5FC3"/>
    <w:rsid w:val="00AB6C76"/>
    <w:rsid w:val="00AB6E8B"/>
    <w:rsid w:val="00AB7168"/>
    <w:rsid w:val="00AB766C"/>
    <w:rsid w:val="00AB7FB0"/>
    <w:rsid w:val="00AB7FE0"/>
    <w:rsid w:val="00AC06E1"/>
    <w:rsid w:val="00AC0AD4"/>
    <w:rsid w:val="00AC0F43"/>
    <w:rsid w:val="00AC1036"/>
    <w:rsid w:val="00AC11B7"/>
    <w:rsid w:val="00AC200D"/>
    <w:rsid w:val="00AC2824"/>
    <w:rsid w:val="00AC28EF"/>
    <w:rsid w:val="00AC2D58"/>
    <w:rsid w:val="00AC35DE"/>
    <w:rsid w:val="00AC395A"/>
    <w:rsid w:val="00AC3EDD"/>
    <w:rsid w:val="00AC4480"/>
    <w:rsid w:val="00AC452B"/>
    <w:rsid w:val="00AC4A43"/>
    <w:rsid w:val="00AC5284"/>
    <w:rsid w:val="00AC6038"/>
    <w:rsid w:val="00AC60A9"/>
    <w:rsid w:val="00AC61CF"/>
    <w:rsid w:val="00AC65D1"/>
    <w:rsid w:val="00AC67F1"/>
    <w:rsid w:val="00AC76B6"/>
    <w:rsid w:val="00AC7725"/>
    <w:rsid w:val="00AC776D"/>
    <w:rsid w:val="00AC7C5C"/>
    <w:rsid w:val="00AC7D83"/>
    <w:rsid w:val="00AD004F"/>
    <w:rsid w:val="00AD067F"/>
    <w:rsid w:val="00AD07EE"/>
    <w:rsid w:val="00AD1527"/>
    <w:rsid w:val="00AD17BC"/>
    <w:rsid w:val="00AD1852"/>
    <w:rsid w:val="00AD1ED7"/>
    <w:rsid w:val="00AD1F58"/>
    <w:rsid w:val="00AD2237"/>
    <w:rsid w:val="00AD227D"/>
    <w:rsid w:val="00AD22B1"/>
    <w:rsid w:val="00AD24A8"/>
    <w:rsid w:val="00AD2D83"/>
    <w:rsid w:val="00AD332B"/>
    <w:rsid w:val="00AD393A"/>
    <w:rsid w:val="00AD3AC8"/>
    <w:rsid w:val="00AD4320"/>
    <w:rsid w:val="00AD4365"/>
    <w:rsid w:val="00AD48FD"/>
    <w:rsid w:val="00AD4E89"/>
    <w:rsid w:val="00AD52EE"/>
    <w:rsid w:val="00AD534D"/>
    <w:rsid w:val="00AD5E80"/>
    <w:rsid w:val="00AD6468"/>
    <w:rsid w:val="00AD64B1"/>
    <w:rsid w:val="00AD6933"/>
    <w:rsid w:val="00AD6A61"/>
    <w:rsid w:val="00AD6ACE"/>
    <w:rsid w:val="00AD6DB6"/>
    <w:rsid w:val="00AD6DE5"/>
    <w:rsid w:val="00AD6EA9"/>
    <w:rsid w:val="00AD714A"/>
    <w:rsid w:val="00AD7261"/>
    <w:rsid w:val="00AD75DE"/>
    <w:rsid w:val="00AD7886"/>
    <w:rsid w:val="00AD7B56"/>
    <w:rsid w:val="00AE0C93"/>
    <w:rsid w:val="00AE0CD3"/>
    <w:rsid w:val="00AE198F"/>
    <w:rsid w:val="00AE1B72"/>
    <w:rsid w:val="00AE1E16"/>
    <w:rsid w:val="00AE2833"/>
    <w:rsid w:val="00AE2DD2"/>
    <w:rsid w:val="00AE2EC0"/>
    <w:rsid w:val="00AE357E"/>
    <w:rsid w:val="00AE41B2"/>
    <w:rsid w:val="00AE4215"/>
    <w:rsid w:val="00AE4DE0"/>
    <w:rsid w:val="00AE543B"/>
    <w:rsid w:val="00AE54BB"/>
    <w:rsid w:val="00AE5792"/>
    <w:rsid w:val="00AE63C9"/>
    <w:rsid w:val="00AE6682"/>
    <w:rsid w:val="00AE685D"/>
    <w:rsid w:val="00AE6CCA"/>
    <w:rsid w:val="00AE6D67"/>
    <w:rsid w:val="00AE729C"/>
    <w:rsid w:val="00AE745F"/>
    <w:rsid w:val="00AE7761"/>
    <w:rsid w:val="00AE77D4"/>
    <w:rsid w:val="00AE7CA6"/>
    <w:rsid w:val="00AE7CC2"/>
    <w:rsid w:val="00AF0C8E"/>
    <w:rsid w:val="00AF0ECD"/>
    <w:rsid w:val="00AF1D07"/>
    <w:rsid w:val="00AF1DCE"/>
    <w:rsid w:val="00AF237F"/>
    <w:rsid w:val="00AF23F0"/>
    <w:rsid w:val="00AF2E6D"/>
    <w:rsid w:val="00AF36ED"/>
    <w:rsid w:val="00AF3BE4"/>
    <w:rsid w:val="00AF3CCF"/>
    <w:rsid w:val="00AF4096"/>
    <w:rsid w:val="00AF40BF"/>
    <w:rsid w:val="00AF432B"/>
    <w:rsid w:val="00AF4804"/>
    <w:rsid w:val="00AF53C9"/>
    <w:rsid w:val="00AF55C9"/>
    <w:rsid w:val="00AF5C1D"/>
    <w:rsid w:val="00AF5CBF"/>
    <w:rsid w:val="00AF61FC"/>
    <w:rsid w:val="00AF6B4E"/>
    <w:rsid w:val="00AF6DAE"/>
    <w:rsid w:val="00AF70A8"/>
    <w:rsid w:val="00AF73CA"/>
    <w:rsid w:val="00AF7617"/>
    <w:rsid w:val="00B00A7B"/>
    <w:rsid w:val="00B00C55"/>
    <w:rsid w:val="00B01563"/>
    <w:rsid w:val="00B017DA"/>
    <w:rsid w:val="00B01A1D"/>
    <w:rsid w:val="00B023E3"/>
    <w:rsid w:val="00B0252A"/>
    <w:rsid w:val="00B03467"/>
    <w:rsid w:val="00B03B7C"/>
    <w:rsid w:val="00B03C81"/>
    <w:rsid w:val="00B03E5E"/>
    <w:rsid w:val="00B04249"/>
    <w:rsid w:val="00B04541"/>
    <w:rsid w:val="00B04D41"/>
    <w:rsid w:val="00B05C4A"/>
    <w:rsid w:val="00B05ECD"/>
    <w:rsid w:val="00B06775"/>
    <w:rsid w:val="00B06932"/>
    <w:rsid w:val="00B06E30"/>
    <w:rsid w:val="00B06F0D"/>
    <w:rsid w:val="00B0733C"/>
    <w:rsid w:val="00B074C9"/>
    <w:rsid w:val="00B07518"/>
    <w:rsid w:val="00B0752D"/>
    <w:rsid w:val="00B108B1"/>
    <w:rsid w:val="00B10CDD"/>
    <w:rsid w:val="00B10ED1"/>
    <w:rsid w:val="00B11230"/>
    <w:rsid w:val="00B1169A"/>
    <w:rsid w:val="00B11F90"/>
    <w:rsid w:val="00B1226F"/>
    <w:rsid w:val="00B1290F"/>
    <w:rsid w:val="00B13AF3"/>
    <w:rsid w:val="00B13DF3"/>
    <w:rsid w:val="00B1499C"/>
    <w:rsid w:val="00B1500D"/>
    <w:rsid w:val="00B1571E"/>
    <w:rsid w:val="00B15DC4"/>
    <w:rsid w:val="00B16109"/>
    <w:rsid w:val="00B162B4"/>
    <w:rsid w:val="00B165D7"/>
    <w:rsid w:val="00B1698D"/>
    <w:rsid w:val="00B16C86"/>
    <w:rsid w:val="00B20C1F"/>
    <w:rsid w:val="00B2226A"/>
    <w:rsid w:val="00B223E0"/>
    <w:rsid w:val="00B22E06"/>
    <w:rsid w:val="00B2309A"/>
    <w:rsid w:val="00B230FF"/>
    <w:rsid w:val="00B232EE"/>
    <w:rsid w:val="00B2335A"/>
    <w:rsid w:val="00B23D19"/>
    <w:rsid w:val="00B24F3B"/>
    <w:rsid w:val="00B25164"/>
    <w:rsid w:val="00B2565E"/>
    <w:rsid w:val="00B25CB4"/>
    <w:rsid w:val="00B25DBA"/>
    <w:rsid w:val="00B25FA4"/>
    <w:rsid w:val="00B26473"/>
    <w:rsid w:val="00B268BF"/>
    <w:rsid w:val="00B26E15"/>
    <w:rsid w:val="00B27263"/>
    <w:rsid w:val="00B2730D"/>
    <w:rsid w:val="00B2741A"/>
    <w:rsid w:val="00B30268"/>
    <w:rsid w:val="00B30A5D"/>
    <w:rsid w:val="00B310EC"/>
    <w:rsid w:val="00B31CCB"/>
    <w:rsid w:val="00B32903"/>
    <w:rsid w:val="00B32CE5"/>
    <w:rsid w:val="00B330C8"/>
    <w:rsid w:val="00B3312B"/>
    <w:rsid w:val="00B33A63"/>
    <w:rsid w:val="00B33CA4"/>
    <w:rsid w:val="00B33F26"/>
    <w:rsid w:val="00B3403D"/>
    <w:rsid w:val="00B34050"/>
    <w:rsid w:val="00B346EE"/>
    <w:rsid w:val="00B3488B"/>
    <w:rsid w:val="00B3497D"/>
    <w:rsid w:val="00B34D52"/>
    <w:rsid w:val="00B34EC7"/>
    <w:rsid w:val="00B34EF0"/>
    <w:rsid w:val="00B357A8"/>
    <w:rsid w:val="00B35BB5"/>
    <w:rsid w:val="00B35DF8"/>
    <w:rsid w:val="00B3603C"/>
    <w:rsid w:val="00B365DB"/>
    <w:rsid w:val="00B3666E"/>
    <w:rsid w:val="00B36809"/>
    <w:rsid w:val="00B368E5"/>
    <w:rsid w:val="00B3773E"/>
    <w:rsid w:val="00B37FA2"/>
    <w:rsid w:val="00B40C53"/>
    <w:rsid w:val="00B41150"/>
    <w:rsid w:val="00B4120D"/>
    <w:rsid w:val="00B4156C"/>
    <w:rsid w:val="00B42072"/>
    <w:rsid w:val="00B425B8"/>
    <w:rsid w:val="00B432EB"/>
    <w:rsid w:val="00B4343A"/>
    <w:rsid w:val="00B43B9B"/>
    <w:rsid w:val="00B43C22"/>
    <w:rsid w:val="00B43C2C"/>
    <w:rsid w:val="00B44095"/>
    <w:rsid w:val="00B44FB3"/>
    <w:rsid w:val="00B4596A"/>
    <w:rsid w:val="00B46183"/>
    <w:rsid w:val="00B46A95"/>
    <w:rsid w:val="00B46AD4"/>
    <w:rsid w:val="00B479A7"/>
    <w:rsid w:val="00B47A04"/>
    <w:rsid w:val="00B47F70"/>
    <w:rsid w:val="00B50122"/>
    <w:rsid w:val="00B51F9E"/>
    <w:rsid w:val="00B53340"/>
    <w:rsid w:val="00B53D86"/>
    <w:rsid w:val="00B54ACD"/>
    <w:rsid w:val="00B555D4"/>
    <w:rsid w:val="00B5584F"/>
    <w:rsid w:val="00B56352"/>
    <w:rsid w:val="00B5649C"/>
    <w:rsid w:val="00B5678B"/>
    <w:rsid w:val="00B57182"/>
    <w:rsid w:val="00B572F4"/>
    <w:rsid w:val="00B576BB"/>
    <w:rsid w:val="00B6169D"/>
    <w:rsid w:val="00B61E98"/>
    <w:rsid w:val="00B6218F"/>
    <w:rsid w:val="00B62194"/>
    <w:rsid w:val="00B62586"/>
    <w:rsid w:val="00B629B2"/>
    <w:rsid w:val="00B648D8"/>
    <w:rsid w:val="00B648F4"/>
    <w:rsid w:val="00B64F66"/>
    <w:rsid w:val="00B65594"/>
    <w:rsid w:val="00B65681"/>
    <w:rsid w:val="00B65698"/>
    <w:rsid w:val="00B65C22"/>
    <w:rsid w:val="00B666D2"/>
    <w:rsid w:val="00B66B40"/>
    <w:rsid w:val="00B66E5F"/>
    <w:rsid w:val="00B66EDD"/>
    <w:rsid w:val="00B674A7"/>
    <w:rsid w:val="00B70678"/>
    <w:rsid w:val="00B70BEE"/>
    <w:rsid w:val="00B711FF"/>
    <w:rsid w:val="00B714D1"/>
    <w:rsid w:val="00B71948"/>
    <w:rsid w:val="00B71B9A"/>
    <w:rsid w:val="00B72245"/>
    <w:rsid w:val="00B725B7"/>
    <w:rsid w:val="00B727B6"/>
    <w:rsid w:val="00B727BF"/>
    <w:rsid w:val="00B72B21"/>
    <w:rsid w:val="00B7314F"/>
    <w:rsid w:val="00B735CC"/>
    <w:rsid w:val="00B74EFC"/>
    <w:rsid w:val="00B75477"/>
    <w:rsid w:val="00B75AE5"/>
    <w:rsid w:val="00B75C74"/>
    <w:rsid w:val="00B75FC9"/>
    <w:rsid w:val="00B76067"/>
    <w:rsid w:val="00B76482"/>
    <w:rsid w:val="00B76CEA"/>
    <w:rsid w:val="00B76DEB"/>
    <w:rsid w:val="00B77C45"/>
    <w:rsid w:val="00B811E5"/>
    <w:rsid w:val="00B8123B"/>
    <w:rsid w:val="00B81374"/>
    <w:rsid w:val="00B814BB"/>
    <w:rsid w:val="00B8152A"/>
    <w:rsid w:val="00B81ADB"/>
    <w:rsid w:val="00B82618"/>
    <w:rsid w:val="00B8284C"/>
    <w:rsid w:val="00B82B4D"/>
    <w:rsid w:val="00B83397"/>
    <w:rsid w:val="00B83F8B"/>
    <w:rsid w:val="00B84EB9"/>
    <w:rsid w:val="00B84FA6"/>
    <w:rsid w:val="00B8506C"/>
    <w:rsid w:val="00B852FC"/>
    <w:rsid w:val="00B85C30"/>
    <w:rsid w:val="00B8655A"/>
    <w:rsid w:val="00B86A03"/>
    <w:rsid w:val="00B86C51"/>
    <w:rsid w:val="00B86E0E"/>
    <w:rsid w:val="00B871C7"/>
    <w:rsid w:val="00B872B8"/>
    <w:rsid w:val="00B875EC"/>
    <w:rsid w:val="00B90589"/>
    <w:rsid w:val="00B90757"/>
    <w:rsid w:val="00B909F2"/>
    <w:rsid w:val="00B91140"/>
    <w:rsid w:val="00B9117B"/>
    <w:rsid w:val="00B9137C"/>
    <w:rsid w:val="00B91610"/>
    <w:rsid w:val="00B9206D"/>
    <w:rsid w:val="00B92337"/>
    <w:rsid w:val="00B93D5D"/>
    <w:rsid w:val="00B94690"/>
    <w:rsid w:val="00B94AC9"/>
    <w:rsid w:val="00B94E4A"/>
    <w:rsid w:val="00B94E80"/>
    <w:rsid w:val="00B958EE"/>
    <w:rsid w:val="00B958F5"/>
    <w:rsid w:val="00B96241"/>
    <w:rsid w:val="00B9677B"/>
    <w:rsid w:val="00B96CA4"/>
    <w:rsid w:val="00B970B2"/>
    <w:rsid w:val="00B97205"/>
    <w:rsid w:val="00B972A0"/>
    <w:rsid w:val="00B97304"/>
    <w:rsid w:val="00B973EE"/>
    <w:rsid w:val="00B979C2"/>
    <w:rsid w:val="00B97A8A"/>
    <w:rsid w:val="00B97D8C"/>
    <w:rsid w:val="00B97FC4"/>
    <w:rsid w:val="00BA0C40"/>
    <w:rsid w:val="00BA1320"/>
    <w:rsid w:val="00BA1540"/>
    <w:rsid w:val="00BA1CF2"/>
    <w:rsid w:val="00BA2366"/>
    <w:rsid w:val="00BA25D1"/>
    <w:rsid w:val="00BA2846"/>
    <w:rsid w:val="00BA2957"/>
    <w:rsid w:val="00BA401F"/>
    <w:rsid w:val="00BA4098"/>
    <w:rsid w:val="00BA4889"/>
    <w:rsid w:val="00BA4C67"/>
    <w:rsid w:val="00BA4F0A"/>
    <w:rsid w:val="00BA5751"/>
    <w:rsid w:val="00BA68BB"/>
    <w:rsid w:val="00BA6CFE"/>
    <w:rsid w:val="00BA6EEC"/>
    <w:rsid w:val="00BA7715"/>
    <w:rsid w:val="00BA794C"/>
    <w:rsid w:val="00BA7BDE"/>
    <w:rsid w:val="00BA7F78"/>
    <w:rsid w:val="00BB016A"/>
    <w:rsid w:val="00BB0A50"/>
    <w:rsid w:val="00BB0E13"/>
    <w:rsid w:val="00BB0FED"/>
    <w:rsid w:val="00BB11A0"/>
    <w:rsid w:val="00BB157B"/>
    <w:rsid w:val="00BB191D"/>
    <w:rsid w:val="00BB358B"/>
    <w:rsid w:val="00BB364D"/>
    <w:rsid w:val="00BB3799"/>
    <w:rsid w:val="00BB394C"/>
    <w:rsid w:val="00BB4306"/>
    <w:rsid w:val="00BB4641"/>
    <w:rsid w:val="00BB4A3B"/>
    <w:rsid w:val="00BB525E"/>
    <w:rsid w:val="00BB6425"/>
    <w:rsid w:val="00BB6961"/>
    <w:rsid w:val="00BB6E27"/>
    <w:rsid w:val="00BB7A5A"/>
    <w:rsid w:val="00BB7EDF"/>
    <w:rsid w:val="00BB7FF2"/>
    <w:rsid w:val="00BC0150"/>
    <w:rsid w:val="00BC0445"/>
    <w:rsid w:val="00BC0BC6"/>
    <w:rsid w:val="00BC0E36"/>
    <w:rsid w:val="00BC0EDB"/>
    <w:rsid w:val="00BC10FE"/>
    <w:rsid w:val="00BC14BC"/>
    <w:rsid w:val="00BC1567"/>
    <w:rsid w:val="00BC187A"/>
    <w:rsid w:val="00BC1FF9"/>
    <w:rsid w:val="00BC204C"/>
    <w:rsid w:val="00BC216E"/>
    <w:rsid w:val="00BC29B9"/>
    <w:rsid w:val="00BC2BEA"/>
    <w:rsid w:val="00BC3D9B"/>
    <w:rsid w:val="00BC4458"/>
    <w:rsid w:val="00BC45EE"/>
    <w:rsid w:val="00BC530B"/>
    <w:rsid w:val="00BC60E2"/>
    <w:rsid w:val="00BC6357"/>
    <w:rsid w:val="00BC6A88"/>
    <w:rsid w:val="00BC6BF0"/>
    <w:rsid w:val="00BC7448"/>
    <w:rsid w:val="00BC78C2"/>
    <w:rsid w:val="00BC7A88"/>
    <w:rsid w:val="00BC7B69"/>
    <w:rsid w:val="00BD0324"/>
    <w:rsid w:val="00BD0BDD"/>
    <w:rsid w:val="00BD14DB"/>
    <w:rsid w:val="00BD1C42"/>
    <w:rsid w:val="00BD1D77"/>
    <w:rsid w:val="00BD1F15"/>
    <w:rsid w:val="00BD259D"/>
    <w:rsid w:val="00BD25DD"/>
    <w:rsid w:val="00BD2727"/>
    <w:rsid w:val="00BD2887"/>
    <w:rsid w:val="00BD2C9B"/>
    <w:rsid w:val="00BD2CDC"/>
    <w:rsid w:val="00BD3943"/>
    <w:rsid w:val="00BD3B0F"/>
    <w:rsid w:val="00BD4448"/>
    <w:rsid w:val="00BD4930"/>
    <w:rsid w:val="00BD4936"/>
    <w:rsid w:val="00BD4E48"/>
    <w:rsid w:val="00BD52A6"/>
    <w:rsid w:val="00BD56EE"/>
    <w:rsid w:val="00BD5701"/>
    <w:rsid w:val="00BD626A"/>
    <w:rsid w:val="00BD639F"/>
    <w:rsid w:val="00BD6412"/>
    <w:rsid w:val="00BD6B8E"/>
    <w:rsid w:val="00BD6EF9"/>
    <w:rsid w:val="00BD716E"/>
    <w:rsid w:val="00BD795A"/>
    <w:rsid w:val="00BD7E16"/>
    <w:rsid w:val="00BD7E7F"/>
    <w:rsid w:val="00BE0FED"/>
    <w:rsid w:val="00BE111F"/>
    <w:rsid w:val="00BE153E"/>
    <w:rsid w:val="00BE17AC"/>
    <w:rsid w:val="00BE1974"/>
    <w:rsid w:val="00BE1BE7"/>
    <w:rsid w:val="00BE1D88"/>
    <w:rsid w:val="00BE2331"/>
    <w:rsid w:val="00BE2DCD"/>
    <w:rsid w:val="00BE2F2E"/>
    <w:rsid w:val="00BE2F4A"/>
    <w:rsid w:val="00BE3B7D"/>
    <w:rsid w:val="00BE3CB4"/>
    <w:rsid w:val="00BE3D26"/>
    <w:rsid w:val="00BE3FE2"/>
    <w:rsid w:val="00BE44EB"/>
    <w:rsid w:val="00BE4535"/>
    <w:rsid w:val="00BE491A"/>
    <w:rsid w:val="00BE4B0C"/>
    <w:rsid w:val="00BE4B82"/>
    <w:rsid w:val="00BE4C5C"/>
    <w:rsid w:val="00BE5201"/>
    <w:rsid w:val="00BE5783"/>
    <w:rsid w:val="00BE5796"/>
    <w:rsid w:val="00BE5B00"/>
    <w:rsid w:val="00BE5CDA"/>
    <w:rsid w:val="00BE6162"/>
    <w:rsid w:val="00BE6383"/>
    <w:rsid w:val="00BE6E60"/>
    <w:rsid w:val="00BE6EF7"/>
    <w:rsid w:val="00BE7049"/>
    <w:rsid w:val="00BE7B78"/>
    <w:rsid w:val="00BE7C34"/>
    <w:rsid w:val="00BF0534"/>
    <w:rsid w:val="00BF0C34"/>
    <w:rsid w:val="00BF1775"/>
    <w:rsid w:val="00BF2373"/>
    <w:rsid w:val="00BF257D"/>
    <w:rsid w:val="00BF2691"/>
    <w:rsid w:val="00BF449F"/>
    <w:rsid w:val="00BF463E"/>
    <w:rsid w:val="00BF578A"/>
    <w:rsid w:val="00BF587A"/>
    <w:rsid w:val="00BF5F14"/>
    <w:rsid w:val="00BF6032"/>
    <w:rsid w:val="00BF63A3"/>
    <w:rsid w:val="00BF6572"/>
    <w:rsid w:val="00BF6890"/>
    <w:rsid w:val="00BF7277"/>
    <w:rsid w:val="00C00B47"/>
    <w:rsid w:val="00C0103E"/>
    <w:rsid w:val="00C01246"/>
    <w:rsid w:val="00C01261"/>
    <w:rsid w:val="00C013AC"/>
    <w:rsid w:val="00C0162D"/>
    <w:rsid w:val="00C01864"/>
    <w:rsid w:val="00C01960"/>
    <w:rsid w:val="00C01E8B"/>
    <w:rsid w:val="00C01F65"/>
    <w:rsid w:val="00C02473"/>
    <w:rsid w:val="00C02802"/>
    <w:rsid w:val="00C0337A"/>
    <w:rsid w:val="00C03925"/>
    <w:rsid w:val="00C04081"/>
    <w:rsid w:val="00C040F0"/>
    <w:rsid w:val="00C0448D"/>
    <w:rsid w:val="00C0459B"/>
    <w:rsid w:val="00C0490E"/>
    <w:rsid w:val="00C0491A"/>
    <w:rsid w:val="00C04B5E"/>
    <w:rsid w:val="00C05204"/>
    <w:rsid w:val="00C05227"/>
    <w:rsid w:val="00C05274"/>
    <w:rsid w:val="00C054E5"/>
    <w:rsid w:val="00C061C4"/>
    <w:rsid w:val="00C06315"/>
    <w:rsid w:val="00C065AD"/>
    <w:rsid w:val="00C07847"/>
    <w:rsid w:val="00C07B1F"/>
    <w:rsid w:val="00C07C9C"/>
    <w:rsid w:val="00C102D7"/>
    <w:rsid w:val="00C1084D"/>
    <w:rsid w:val="00C10BB6"/>
    <w:rsid w:val="00C11263"/>
    <w:rsid w:val="00C113F9"/>
    <w:rsid w:val="00C115A5"/>
    <w:rsid w:val="00C1184C"/>
    <w:rsid w:val="00C128F1"/>
    <w:rsid w:val="00C12C2A"/>
    <w:rsid w:val="00C13134"/>
    <w:rsid w:val="00C13A44"/>
    <w:rsid w:val="00C13B7A"/>
    <w:rsid w:val="00C13C5D"/>
    <w:rsid w:val="00C13F89"/>
    <w:rsid w:val="00C14358"/>
    <w:rsid w:val="00C14BF7"/>
    <w:rsid w:val="00C1523C"/>
    <w:rsid w:val="00C1529C"/>
    <w:rsid w:val="00C152FC"/>
    <w:rsid w:val="00C1543A"/>
    <w:rsid w:val="00C160F4"/>
    <w:rsid w:val="00C161CB"/>
    <w:rsid w:val="00C1630D"/>
    <w:rsid w:val="00C16BC7"/>
    <w:rsid w:val="00C16E23"/>
    <w:rsid w:val="00C174F7"/>
    <w:rsid w:val="00C176ED"/>
    <w:rsid w:val="00C178A3"/>
    <w:rsid w:val="00C17DD1"/>
    <w:rsid w:val="00C20263"/>
    <w:rsid w:val="00C2031D"/>
    <w:rsid w:val="00C20386"/>
    <w:rsid w:val="00C207B0"/>
    <w:rsid w:val="00C2084D"/>
    <w:rsid w:val="00C20890"/>
    <w:rsid w:val="00C20DC4"/>
    <w:rsid w:val="00C20EC3"/>
    <w:rsid w:val="00C22AA7"/>
    <w:rsid w:val="00C22C94"/>
    <w:rsid w:val="00C22CFE"/>
    <w:rsid w:val="00C24476"/>
    <w:rsid w:val="00C245A8"/>
    <w:rsid w:val="00C24D67"/>
    <w:rsid w:val="00C24D7B"/>
    <w:rsid w:val="00C2500F"/>
    <w:rsid w:val="00C25B9F"/>
    <w:rsid w:val="00C25D50"/>
    <w:rsid w:val="00C2607C"/>
    <w:rsid w:val="00C261E5"/>
    <w:rsid w:val="00C26449"/>
    <w:rsid w:val="00C26697"/>
    <w:rsid w:val="00C26805"/>
    <w:rsid w:val="00C2690D"/>
    <w:rsid w:val="00C26A5B"/>
    <w:rsid w:val="00C30451"/>
    <w:rsid w:val="00C30588"/>
    <w:rsid w:val="00C315E9"/>
    <w:rsid w:val="00C317FF"/>
    <w:rsid w:val="00C31BA2"/>
    <w:rsid w:val="00C31D32"/>
    <w:rsid w:val="00C3239B"/>
    <w:rsid w:val="00C326DD"/>
    <w:rsid w:val="00C32C42"/>
    <w:rsid w:val="00C3305A"/>
    <w:rsid w:val="00C33EFB"/>
    <w:rsid w:val="00C34D6E"/>
    <w:rsid w:val="00C3512C"/>
    <w:rsid w:val="00C35288"/>
    <w:rsid w:val="00C35498"/>
    <w:rsid w:val="00C35E42"/>
    <w:rsid w:val="00C366EA"/>
    <w:rsid w:val="00C36968"/>
    <w:rsid w:val="00C36ACC"/>
    <w:rsid w:val="00C40069"/>
    <w:rsid w:val="00C40317"/>
    <w:rsid w:val="00C40A2B"/>
    <w:rsid w:val="00C40ABA"/>
    <w:rsid w:val="00C41135"/>
    <w:rsid w:val="00C411B9"/>
    <w:rsid w:val="00C415E3"/>
    <w:rsid w:val="00C41E90"/>
    <w:rsid w:val="00C42C3D"/>
    <w:rsid w:val="00C43228"/>
    <w:rsid w:val="00C43604"/>
    <w:rsid w:val="00C43AA4"/>
    <w:rsid w:val="00C4402D"/>
    <w:rsid w:val="00C449D7"/>
    <w:rsid w:val="00C456A7"/>
    <w:rsid w:val="00C45CA2"/>
    <w:rsid w:val="00C460FA"/>
    <w:rsid w:val="00C463FA"/>
    <w:rsid w:val="00C46CE6"/>
    <w:rsid w:val="00C47687"/>
    <w:rsid w:val="00C47D7A"/>
    <w:rsid w:val="00C503C2"/>
    <w:rsid w:val="00C504FC"/>
    <w:rsid w:val="00C50CEE"/>
    <w:rsid w:val="00C51A11"/>
    <w:rsid w:val="00C5204D"/>
    <w:rsid w:val="00C52149"/>
    <w:rsid w:val="00C52151"/>
    <w:rsid w:val="00C52298"/>
    <w:rsid w:val="00C522BB"/>
    <w:rsid w:val="00C523BA"/>
    <w:rsid w:val="00C523FA"/>
    <w:rsid w:val="00C528B0"/>
    <w:rsid w:val="00C5290B"/>
    <w:rsid w:val="00C5294C"/>
    <w:rsid w:val="00C53089"/>
    <w:rsid w:val="00C531E4"/>
    <w:rsid w:val="00C53A7E"/>
    <w:rsid w:val="00C53EA0"/>
    <w:rsid w:val="00C5477A"/>
    <w:rsid w:val="00C5498F"/>
    <w:rsid w:val="00C54993"/>
    <w:rsid w:val="00C54CAF"/>
    <w:rsid w:val="00C551DF"/>
    <w:rsid w:val="00C55784"/>
    <w:rsid w:val="00C5778C"/>
    <w:rsid w:val="00C57A34"/>
    <w:rsid w:val="00C60796"/>
    <w:rsid w:val="00C609C0"/>
    <w:rsid w:val="00C60B03"/>
    <w:rsid w:val="00C6111E"/>
    <w:rsid w:val="00C61850"/>
    <w:rsid w:val="00C62CCA"/>
    <w:rsid w:val="00C63040"/>
    <w:rsid w:val="00C63255"/>
    <w:rsid w:val="00C6402D"/>
    <w:rsid w:val="00C6421B"/>
    <w:rsid w:val="00C646A3"/>
    <w:rsid w:val="00C65102"/>
    <w:rsid w:val="00C65208"/>
    <w:rsid w:val="00C65562"/>
    <w:rsid w:val="00C65E9F"/>
    <w:rsid w:val="00C664A5"/>
    <w:rsid w:val="00C665B7"/>
    <w:rsid w:val="00C66605"/>
    <w:rsid w:val="00C666EE"/>
    <w:rsid w:val="00C667C1"/>
    <w:rsid w:val="00C668E2"/>
    <w:rsid w:val="00C66D9D"/>
    <w:rsid w:val="00C66DE4"/>
    <w:rsid w:val="00C67033"/>
    <w:rsid w:val="00C673A4"/>
    <w:rsid w:val="00C6757B"/>
    <w:rsid w:val="00C67969"/>
    <w:rsid w:val="00C67DAC"/>
    <w:rsid w:val="00C70A5E"/>
    <w:rsid w:val="00C71092"/>
    <w:rsid w:val="00C7124D"/>
    <w:rsid w:val="00C7145C"/>
    <w:rsid w:val="00C71650"/>
    <w:rsid w:val="00C71F15"/>
    <w:rsid w:val="00C71FE3"/>
    <w:rsid w:val="00C734D1"/>
    <w:rsid w:val="00C73730"/>
    <w:rsid w:val="00C73BDA"/>
    <w:rsid w:val="00C741DB"/>
    <w:rsid w:val="00C74483"/>
    <w:rsid w:val="00C74976"/>
    <w:rsid w:val="00C74B60"/>
    <w:rsid w:val="00C74B9D"/>
    <w:rsid w:val="00C74D38"/>
    <w:rsid w:val="00C75815"/>
    <w:rsid w:val="00C75ACD"/>
    <w:rsid w:val="00C76277"/>
    <w:rsid w:val="00C76679"/>
    <w:rsid w:val="00C76CC1"/>
    <w:rsid w:val="00C76FA1"/>
    <w:rsid w:val="00C774A5"/>
    <w:rsid w:val="00C779EA"/>
    <w:rsid w:val="00C8055C"/>
    <w:rsid w:val="00C808B7"/>
    <w:rsid w:val="00C81334"/>
    <w:rsid w:val="00C8161E"/>
    <w:rsid w:val="00C81923"/>
    <w:rsid w:val="00C81B56"/>
    <w:rsid w:val="00C81F68"/>
    <w:rsid w:val="00C8203B"/>
    <w:rsid w:val="00C82566"/>
    <w:rsid w:val="00C82D21"/>
    <w:rsid w:val="00C82EF2"/>
    <w:rsid w:val="00C838D2"/>
    <w:rsid w:val="00C84B04"/>
    <w:rsid w:val="00C84B3E"/>
    <w:rsid w:val="00C858BD"/>
    <w:rsid w:val="00C858E4"/>
    <w:rsid w:val="00C85D0A"/>
    <w:rsid w:val="00C85E1C"/>
    <w:rsid w:val="00C85E8A"/>
    <w:rsid w:val="00C85F73"/>
    <w:rsid w:val="00C8693D"/>
    <w:rsid w:val="00C87759"/>
    <w:rsid w:val="00C877DA"/>
    <w:rsid w:val="00C900C3"/>
    <w:rsid w:val="00C90466"/>
    <w:rsid w:val="00C9094F"/>
    <w:rsid w:val="00C90954"/>
    <w:rsid w:val="00C90CAD"/>
    <w:rsid w:val="00C90E3C"/>
    <w:rsid w:val="00C910D3"/>
    <w:rsid w:val="00C9137C"/>
    <w:rsid w:val="00C91F50"/>
    <w:rsid w:val="00C92283"/>
    <w:rsid w:val="00C923B7"/>
    <w:rsid w:val="00C9255A"/>
    <w:rsid w:val="00C925BA"/>
    <w:rsid w:val="00C9288C"/>
    <w:rsid w:val="00C92891"/>
    <w:rsid w:val="00C92979"/>
    <w:rsid w:val="00C9328C"/>
    <w:rsid w:val="00C93320"/>
    <w:rsid w:val="00C944C8"/>
    <w:rsid w:val="00C94759"/>
    <w:rsid w:val="00C947D5"/>
    <w:rsid w:val="00C949F2"/>
    <w:rsid w:val="00C94D9B"/>
    <w:rsid w:val="00C950EF"/>
    <w:rsid w:val="00C9643E"/>
    <w:rsid w:val="00C96598"/>
    <w:rsid w:val="00C96693"/>
    <w:rsid w:val="00C96D0A"/>
    <w:rsid w:val="00C9753E"/>
    <w:rsid w:val="00C97614"/>
    <w:rsid w:val="00C97AED"/>
    <w:rsid w:val="00C97CFE"/>
    <w:rsid w:val="00C97F12"/>
    <w:rsid w:val="00CA05F2"/>
    <w:rsid w:val="00CA0775"/>
    <w:rsid w:val="00CA091B"/>
    <w:rsid w:val="00CA0C4C"/>
    <w:rsid w:val="00CA0E52"/>
    <w:rsid w:val="00CA178A"/>
    <w:rsid w:val="00CA1DE7"/>
    <w:rsid w:val="00CA1F5A"/>
    <w:rsid w:val="00CA26B5"/>
    <w:rsid w:val="00CA30B8"/>
    <w:rsid w:val="00CA3506"/>
    <w:rsid w:val="00CA3792"/>
    <w:rsid w:val="00CA39AA"/>
    <w:rsid w:val="00CA39B8"/>
    <w:rsid w:val="00CA3B3D"/>
    <w:rsid w:val="00CA41DA"/>
    <w:rsid w:val="00CA47C8"/>
    <w:rsid w:val="00CA4DE4"/>
    <w:rsid w:val="00CA5243"/>
    <w:rsid w:val="00CA5523"/>
    <w:rsid w:val="00CA5D89"/>
    <w:rsid w:val="00CA65CA"/>
    <w:rsid w:val="00CA707F"/>
    <w:rsid w:val="00CA778F"/>
    <w:rsid w:val="00CA7A9D"/>
    <w:rsid w:val="00CA7BC8"/>
    <w:rsid w:val="00CA7D55"/>
    <w:rsid w:val="00CB004D"/>
    <w:rsid w:val="00CB0342"/>
    <w:rsid w:val="00CB0EE0"/>
    <w:rsid w:val="00CB114D"/>
    <w:rsid w:val="00CB11E9"/>
    <w:rsid w:val="00CB16DC"/>
    <w:rsid w:val="00CB1902"/>
    <w:rsid w:val="00CB1C6D"/>
    <w:rsid w:val="00CB2111"/>
    <w:rsid w:val="00CB24E7"/>
    <w:rsid w:val="00CB252C"/>
    <w:rsid w:val="00CB2A1D"/>
    <w:rsid w:val="00CB4013"/>
    <w:rsid w:val="00CB4DF7"/>
    <w:rsid w:val="00CB5187"/>
    <w:rsid w:val="00CB5F31"/>
    <w:rsid w:val="00CB7180"/>
    <w:rsid w:val="00CB74BF"/>
    <w:rsid w:val="00CB78F2"/>
    <w:rsid w:val="00CB79A7"/>
    <w:rsid w:val="00CB7DC4"/>
    <w:rsid w:val="00CC002A"/>
    <w:rsid w:val="00CC0080"/>
    <w:rsid w:val="00CC025C"/>
    <w:rsid w:val="00CC0BD7"/>
    <w:rsid w:val="00CC0F09"/>
    <w:rsid w:val="00CC11F4"/>
    <w:rsid w:val="00CC149E"/>
    <w:rsid w:val="00CC1B31"/>
    <w:rsid w:val="00CC1BF2"/>
    <w:rsid w:val="00CC2802"/>
    <w:rsid w:val="00CC2A97"/>
    <w:rsid w:val="00CC2CE3"/>
    <w:rsid w:val="00CC3377"/>
    <w:rsid w:val="00CC36F0"/>
    <w:rsid w:val="00CC3845"/>
    <w:rsid w:val="00CC3A59"/>
    <w:rsid w:val="00CC4D1E"/>
    <w:rsid w:val="00CC530D"/>
    <w:rsid w:val="00CC6336"/>
    <w:rsid w:val="00CC6D18"/>
    <w:rsid w:val="00CC730D"/>
    <w:rsid w:val="00CC7E51"/>
    <w:rsid w:val="00CD030C"/>
    <w:rsid w:val="00CD080C"/>
    <w:rsid w:val="00CD149A"/>
    <w:rsid w:val="00CD1BD6"/>
    <w:rsid w:val="00CD1F38"/>
    <w:rsid w:val="00CD2305"/>
    <w:rsid w:val="00CD246B"/>
    <w:rsid w:val="00CD34D5"/>
    <w:rsid w:val="00CD3D28"/>
    <w:rsid w:val="00CD3EF3"/>
    <w:rsid w:val="00CD4043"/>
    <w:rsid w:val="00CD4A26"/>
    <w:rsid w:val="00CD527C"/>
    <w:rsid w:val="00CD5860"/>
    <w:rsid w:val="00CD5CFE"/>
    <w:rsid w:val="00CD6CEE"/>
    <w:rsid w:val="00CD7A18"/>
    <w:rsid w:val="00CD7B9E"/>
    <w:rsid w:val="00CE0068"/>
    <w:rsid w:val="00CE00D8"/>
    <w:rsid w:val="00CE0438"/>
    <w:rsid w:val="00CE05E6"/>
    <w:rsid w:val="00CE06CE"/>
    <w:rsid w:val="00CE0CE0"/>
    <w:rsid w:val="00CE0DFF"/>
    <w:rsid w:val="00CE0E52"/>
    <w:rsid w:val="00CE143D"/>
    <w:rsid w:val="00CE2A9E"/>
    <w:rsid w:val="00CE2C35"/>
    <w:rsid w:val="00CE3008"/>
    <w:rsid w:val="00CE304F"/>
    <w:rsid w:val="00CE3143"/>
    <w:rsid w:val="00CE3380"/>
    <w:rsid w:val="00CE33C2"/>
    <w:rsid w:val="00CE3588"/>
    <w:rsid w:val="00CE397B"/>
    <w:rsid w:val="00CE3F6C"/>
    <w:rsid w:val="00CE4085"/>
    <w:rsid w:val="00CE449D"/>
    <w:rsid w:val="00CE498B"/>
    <w:rsid w:val="00CE508A"/>
    <w:rsid w:val="00CE5A80"/>
    <w:rsid w:val="00CE5F70"/>
    <w:rsid w:val="00CE61BD"/>
    <w:rsid w:val="00CE6537"/>
    <w:rsid w:val="00CE68D0"/>
    <w:rsid w:val="00CE69CF"/>
    <w:rsid w:val="00CE6DE0"/>
    <w:rsid w:val="00CE76F6"/>
    <w:rsid w:val="00CE7F1B"/>
    <w:rsid w:val="00CF06A4"/>
    <w:rsid w:val="00CF0A6E"/>
    <w:rsid w:val="00CF0CBC"/>
    <w:rsid w:val="00CF0DE7"/>
    <w:rsid w:val="00CF0E49"/>
    <w:rsid w:val="00CF103D"/>
    <w:rsid w:val="00CF13F2"/>
    <w:rsid w:val="00CF172A"/>
    <w:rsid w:val="00CF1B75"/>
    <w:rsid w:val="00CF1B8C"/>
    <w:rsid w:val="00CF1D6A"/>
    <w:rsid w:val="00CF2248"/>
    <w:rsid w:val="00CF262A"/>
    <w:rsid w:val="00CF2B5C"/>
    <w:rsid w:val="00CF2B75"/>
    <w:rsid w:val="00CF2E26"/>
    <w:rsid w:val="00CF2EA7"/>
    <w:rsid w:val="00CF31F6"/>
    <w:rsid w:val="00CF3447"/>
    <w:rsid w:val="00CF3642"/>
    <w:rsid w:val="00CF3B2A"/>
    <w:rsid w:val="00CF42B0"/>
    <w:rsid w:val="00CF4379"/>
    <w:rsid w:val="00CF45FC"/>
    <w:rsid w:val="00CF4F19"/>
    <w:rsid w:val="00CF5DAB"/>
    <w:rsid w:val="00CF621C"/>
    <w:rsid w:val="00CF6B54"/>
    <w:rsid w:val="00CF6BBF"/>
    <w:rsid w:val="00CF7ADC"/>
    <w:rsid w:val="00CF7F6F"/>
    <w:rsid w:val="00D00621"/>
    <w:rsid w:val="00D0082D"/>
    <w:rsid w:val="00D0137E"/>
    <w:rsid w:val="00D013F7"/>
    <w:rsid w:val="00D026A9"/>
    <w:rsid w:val="00D04808"/>
    <w:rsid w:val="00D04DCC"/>
    <w:rsid w:val="00D04EBF"/>
    <w:rsid w:val="00D05519"/>
    <w:rsid w:val="00D05A56"/>
    <w:rsid w:val="00D05AF9"/>
    <w:rsid w:val="00D05B8E"/>
    <w:rsid w:val="00D065FF"/>
    <w:rsid w:val="00D06AD6"/>
    <w:rsid w:val="00D072FD"/>
    <w:rsid w:val="00D074F5"/>
    <w:rsid w:val="00D07BAB"/>
    <w:rsid w:val="00D07C92"/>
    <w:rsid w:val="00D07F03"/>
    <w:rsid w:val="00D1015A"/>
    <w:rsid w:val="00D1045A"/>
    <w:rsid w:val="00D1084D"/>
    <w:rsid w:val="00D10E1C"/>
    <w:rsid w:val="00D110BF"/>
    <w:rsid w:val="00D12E7B"/>
    <w:rsid w:val="00D13B58"/>
    <w:rsid w:val="00D13D57"/>
    <w:rsid w:val="00D144BF"/>
    <w:rsid w:val="00D145A3"/>
    <w:rsid w:val="00D14801"/>
    <w:rsid w:val="00D14C25"/>
    <w:rsid w:val="00D15A23"/>
    <w:rsid w:val="00D15FB8"/>
    <w:rsid w:val="00D16335"/>
    <w:rsid w:val="00D17A04"/>
    <w:rsid w:val="00D17C8F"/>
    <w:rsid w:val="00D204AF"/>
    <w:rsid w:val="00D2053E"/>
    <w:rsid w:val="00D206F8"/>
    <w:rsid w:val="00D20A59"/>
    <w:rsid w:val="00D20A98"/>
    <w:rsid w:val="00D20C2A"/>
    <w:rsid w:val="00D20FB4"/>
    <w:rsid w:val="00D22668"/>
    <w:rsid w:val="00D22A49"/>
    <w:rsid w:val="00D23170"/>
    <w:rsid w:val="00D233BD"/>
    <w:rsid w:val="00D23BF6"/>
    <w:rsid w:val="00D2403C"/>
    <w:rsid w:val="00D242A3"/>
    <w:rsid w:val="00D24580"/>
    <w:rsid w:val="00D2471F"/>
    <w:rsid w:val="00D2538C"/>
    <w:rsid w:val="00D257DF"/>
    <w:rsid w:val="00D259BC"/>
    <w:rsid w:val="00D26512"/>
    <w:rsid w:val="00D266DF"/>
    <w:rsid w:val="00D27123"/>
    <w:rsid w:val="00D276E0"/>
    <w:rsid w:val="00D3012F"/>
    <w:rsid w:val="00D3053A"/>
    <w:rsid w:val="00D31A53"/>
    <w:rsid w:val="00D320A9"/>
    <w:rsid w:val="00D32DA1"/>
    <w:rsid w:val="00D33051"/>
    <w:rsid w:val="00D33083"/>
    <w:rsid w:val="00D33B10"/>
    <w:rsid w:val="00D347DC"/>
    <w:rsid w:val="00D34943"/>
    <w:rsid w:val="00D34FE3"/>
    <w:rsid w:val="00D35A60"/>
    <w:rsid w:val="00D35FA2"/>
    <w:rsid w:val="00D3628F"/>
    <w:rsid w:val="00D36389"/>
    <w:rsid w:val="00D36DD9"/>
    <w:rsid w:val="00D37341"/>
    <w:rsid w:val="00D3781C"/>
    <w:rsid w:val="00D37924"/>
    <w:rsid w:val="00D37AED"/>
    <w:rsid w:val="00D37EBD"/>
    <w:rsid w:val="00D402ED"/>
    <w:rsid w:val="00D40354"/>
    <w:rsid w:val="00D40783"/>
    <w:rsid w:val="00D4078B"/>
    <w:rsid w:val="00D419F6"/>
    <w:rsid w:val="00D4219D"/>
    <w:rsid w:val="00D426DC"/>
    <w:rsid w:val="00D42F69"/>
    <w:rsid w:val="00D4310D"/>
    <w:rsid w:val="00D433B5"/>
    <w:rsid w:val="00D435AE"/>
    <w:rsid w:val="00D43600"/>
    <w:rsid w:val="00D43622"/>
    <w:rsid w:val="00D4423A"/>
    <w:rsid w:val="00D44385"/>
    <w:rsid w:val="00D44799"/>
    <w:rsid w:val="00D45541"/>
    <w:rsid w:val="00D45A4B"/>
    <w:rsid w:val="00D45D4A"/>
    <w:rsid w:val="00D460BA"/>
    <w:rsid w:val="00D460CA"/>
    <w:rsid w:val="00D4713D"/>
    <w:rsid w:val="00D47573"/>
    <w:rsid w:val="00D477AC"/>
    <w:rsid w:val="00D47E1E"/>
    <w:rsid w:val="00D50174"/>
    <w:rsid w:val="00D50F0E"/>
    <w:rsid w:val="00D5114C"/>
    <w:rsid w:val="00D511B3"/>
    <w:rsid w:val="00D51D87"/>
    <w:rsid w:val="00D51F9A"/>
    <w:rsid w:val="00D52BCB"/>
    <w:rsid w:val="00D52D5D"/>
    <w:rsid w:val="00D52E63"/>
    <w:rsid w:val="00D52F3D"/>
    <w:rsid w:val="00D53398"/>
    <w:rsid w:val="00D53F29"/>
    <w:rsid w:val="00D544D1"/>
    <w:rsid w:val="00D54D43"/>
    <w:rsid w:val="00D55896"/>
    <w:rsid w:val="00D55BFC"/>
    <w:rsid w:val="00D55C40"/>
    <w:rsid w:val="00D55CBA"/>
    <w:rsid w:val="00D55D89"/>
    <w:rsid w:val="00D55DD5"/>
    <w:rsid w:val="00D5623C"/>
    <w:rsid w:val="00D56263"/>
    <w:rsid w:val="00D5689B"/>
    <w:rsid w:val="00D56A13"/>
    <w:rsid w:val="00D57149"/>
    <w:rsid w:val="00D572D8"/>
    <w:rsid w:val="00D576DC"/>
    <w:rsid w:val="00D577CD"/>
    <w:rsid w:val="00D57984"/>
    <w:rsid w:val="00D57B59"/>
    <w:rsid w:val="00D605BF"/>
    <w:rsid w:val="00D60808"/>
    <w:rsid w:val="00D615DB"/>
    <w:rsid w:val="00D61DE1"/>
    <w:rsid w:val="00D61F26"/>
    <w:rsid w:val="00D62370"/>
    <w:rsid w:val="00D62821"/>
    <w:rsid w:val="00D62FFA"/>
    <w:rsid w:val="00D630A6"/>
    <w:rsid w:val="00D635ED"/>
    <w:rsid w:val="00D63A99"/>
    <w:rsid w:val="00D63C9D"/>
    <w:rsid w:val="00D63E94"/>
    <w:rsid w:val="00D6462B"/>
    <w:rsid w:val="00D66403"/>
    <w:rsid w:val="00D665D4"/>
    <w:rsid w:val="00D6720B"/>
    <w:rsid w:val="00D67375"/>
    <w:rsid w:val="00D719BB"/>
    <w:rsid w:val="00D71CFC"/>
    <w:rsid w:val="00D71F00"/>
    <w:rsid w:val="00D7455B"/>
    <w:rsid w:val="00D75344"/>
    <w:rsid w:val="00D75979"/>
    <w:rsid w:val="00D7599E"/>
    <w:rsid w:val="00D760D1"/>
    <w:rsid w:val="00D76D33"/>
    <w:rsid w:val="00D76F00"/>
    <w:rsid w:val="00D7741B"/>
    <w:rsid w:val="00D7765F"/>
    <w:rsid w:val="00D778F3"/>
    <w:rsid w:val="00D77BA8"/>
    <w:rsid w:val="00D806F3"/>
    <w:rsid w:val="00D8075F"/>
    <w:rsid w:val="00D80887"/>
    <w:rsid w:val="00D80E77"/>
    <w:rsid w:val="00D8172D"/>
    <w:rsid w:val="00D81997"/>
    <w:rsid w:val="00D81E41"/>
    <w:rsid w:val="00D82018"/>
    <w:rsid w:val="00D822CC"/>
    <w:rsid w:val="00D822EE"/>
    <w:rsid w:val="00D82C0E"/>
    <w:rsid w:val="00D82EC1"/>
    <w:rsid w:val="00D8369D"/>
    <w:rsid w:val="00D836D7"/>
    <w:rsid w:val="00D83952"/>
    <w:rsid w:val="00D844F4"/>
    <w:rsid w:val="00D84A22"/>
    <w:rsid w:val="00D851E1"/>
    <w:rsid w:val="00D85668"/>
    <w:rsid w:val="00D85B0F"/>
    <w:rsid w:val="00D85C24"/>
    <w:rsid w:val="00D861DB"/>
    <w:rsid w:val="00D86DD7"/>
    <w:rsid w:val="00D87AC9"/>
    <w:rsid w:val="00D9025D"/>
    <w:rsid w:val="00D90540"/>
    <w:rsid w:val="00D90850"/>
    <w:rsid w:val="00D90929"/>
    <w:rsid w:val="00D90A32"/>
    <w:rsid w:val="00D9239A"/>
    <w:rsid w:val="00D929D9"/>
    <w:rsid w:val="00D92B5E"/>
    <w:rsid w:val="00D9376C"/>
    <w:rsid w:val="00D9393D"/>
    <w:rsid w:val="00D93C1C"/>
    <w:rsid w:val="00D9466C"/>
    <w:rsid w:val="00D946C9"/>
    <w:rsid w:val="00D94F85"/>
    <w:rsid w:val="00D953D5"/>
    <w:rsid w:val="00D9592B"/>
    <w:rsid w:val="00D95C89"/>
    <w:rsid w:val="00D96086"/>
    <w:rsid w:val="00D9660F"/>
    <w:rsid w:val="00D969A1"/>
    <w:rsid w:val="00D96B1C"/>
    <w:rsid w:val="00D9739F"/>
    <w:rsid w:val="00D975C0"/>
    <w:rsid w:val="00D97B8C"/>
    <w:rsid w:val="00DA002D"/>
    <w:rsid w:val="00DA028F"/>
    <w:rsid w:val="00DA05F9"/>
    <w:rsid w:val="00DA0890"/>
    <w:rsid w:val="00DA0AD5"/>
    <w:rsid w:val="00DA0D14"/>
    <w:rsid w:val="00DA0D62"/>
    <w:rsid w:val="00DA0EB2"/>
    <w:rsid w:val="00DA1240"/>
    <w:rsid w:val="00DA19E6"/>
    <w:rsid w:val="00DA1CC8"/>
    <w:rsid w:val="00DA1F83"/>
    <w:rsid w:val="00DA2999"/>
    <w:rsid w:val="00DA399F"/>
    <w:rsid w:val="00DA45F2"/>
    <w:rsid w:val="00DA4AE7"/>
    <w:rsid w:val="00DA4CFD"/>
    <w:rsid w:val="00DA529B"/>
    <w:rsid w:val="00DA5355"/>
    <w:rsid w:val="00DA5809"/>
    <w:rsid w:val="00DA5C45"/>
    <w:rsid w:val="00DA5F43"/>
    <w:rsid w:val="00DA724F"/>
    <w:rsid w:val="00DA7293"/>
    <w:rsid w:val="00DA7547"/>
    <w:rsid w:val="00DA7789"/>
    <w:rsid w:val="00DA7DB5"/>
    <w:rsid w:val="00DA7F3F"/>
    <w:rsid w:val="00DB015C"/>
    <w:rsid w:val="00DB12F4"/>
    <w:rsid w:val="00DB156C"/>
    <w:rsid w:val="00DB1E33"/>
    <w:rsid w:val="00DB1F15"/>
    <w:rsid w:val="00DB1FAA"/>
    <w:rsid w:val="00DB27F0"/>
    <w:rsid w:val="00DB28C0"/>
    <w:rsid w:val="00DB2988"/>
    <w:rsid w:val="00DB2C28"/>
    <w:rsid w:val="00DB382E"/>
    <w:rsid w:val="00DB40E0"/>
    <w:rsid w:val="00DB4A74"/>
    <w:rsid w:val="00DB4D9A"/>
    <w:rsid w:val="00DB4D9F"/>
    <w:rsid w:val="00DB5BFC"/>
    <w:rsid w:val="00DB689F"/>
    <w:rsid w:val="00DB6ADE"/>
    <w:rsid w:val="00DB725B"/>
    <w:rsid w:val="00DB7486"/>
    <w:rsid w:val="00DC0BA8"/>
    <w:rsid w:val="00DC1047"/>
    <w:rsid w:val="00DC165E"/>
    <w:rsid w:val="00DC1721"/>
    <w:rsid w:val="00DC18E0"/>
    <w:rsid w:val="00DC2F98"/>
    <w:rsid w:val="00DC30CF"/>
    <w:rsid w:val="00DC3371"/>
    <w:rsid w:val="00DC366B"/>
    <w:rsid w:val="00DC3BCE"/>
    <w:rsid w:val="00DC4922"/>
    <w:rsid w:val="00DC5DC2"/>
    <w:rsid w:val="00DC5F5A"/>
    <w:rsid w:val="00DC65C1"/>
    <w:rsid w:val="00DC6D5A"/>
    <w:rsid w:val="00DC7CBC"/>
    <w:rsid w:val="00DC7EF0"/>
    <w:rsid w:val="00DD022E"/>
    <w:rsid w:val="00DD0998"/>
    <w:rsid w:val="00DD0C12"/>
    <w:rsid w:val="00DD16AD"/>
    <w:rsid w:val="00DD1898"/>
    <w:rsid w:val="00DD19E2"/>
    <w:rsid w:val="00DD1C05"/>
    <w:rsid w:val="00DD2306"/>
    <w:rsid w:val="00DD2388"/>
    <w:rsid w:val="00DD245C"/>
    <w:rsid w:val="00DD28F4"/>
    <w:rsid w:val="00DD2F64"/>
    <w:rsid w:val="00DD3CEC"/>
    <w:rsid w:val="00DD4A52"/>
    <w:rsid w:val="00DD5422"/>
    <w:rsid w:val="00DD54F1"/>
    <w:rsid w:val="00DD56BB"/>
    <w:rsid w:val="00DD6697"/>
    <w:rsid w:val="00DD6C95"/>
    <w:rsid w:val="00DD70C0"/>
    <w:rsid w:val="00DD7BFC"/>
    <w:rsid w:val="00DD7CBF"/>
    <w:rsid w:val="00DE04E1"/>
    <w:rsid w:val="00DE054B"/>
    <w:rsid w:val="00DE0DA2"/>
    <w:rsid w:val="00DE0F57"/>
    <w:rsid w:val="00DE1161"/>
    <w:rsid w:val="00DE1868"/>
    <w:rsid w:val="00DE19A3"/>
    <w:rsid w:val="00DE2A00"/>
    <w:rsid w:val="00DE2CD6"/>
    <w:rsid w:val="00DE354E"/>
    <w:rsid w:val="00DE36C1"/>
    <w:rsid w:val="00DE3890"/>
    <w:rsid w:val="00DE3EC6"/>
    <w:rsid w:val="00DE4106"/>
    <w:rsid w:val="00DE5278"/>
    <w:rsid w:val="00DE578B"/>
    <w:rsid w:val="00DE5C9D"/>
    <w:rsid w:val="00DE6C2A"/>
    <w:rsid w:val="00DE7212"/>
    <w:rsid w:val="00DE786F"/>
    <w:rsid w:val="00DE7953"/>
    <w:rsid w:val="00DE7C73"/>
    <w:rsid w:val="00DF160F"/>
    <w:rsid w:val="00DF16EB"/>
    <w:rsid w:val="00DF17F3"/>
    <w:rsid w:val="00DF188F"/>
    <w:rsid w:val="00DF1987"/>
    <w:rsid w:val="00DF1ACC"/>
    <w:rsid w:val="00DF1F7E"/>
    <w:rsid w:val="00DF239E"/>
    <w:rsid w:val="00DF24E2"/>
    <w:rsid w:val="00DF28A0"/>
    <w:rsid w:val="00DF2E3E"/>
    <w:rsid w:val="00DF3502"/>
    <w:rsid w:val="00DF4491"/>
    <w:rsid w:val="00DF4526"/>
    <w:rsid w:val="00DF4A9C"/>
    <w:rsid w:val="00DF4BAC"/>
    <w:rsid w:val="00DF4C57"/>
    <w:rsid w:val="00DF4F29"/>
    <w:rsid w:val="00DF4F96"/>
    <w:rsid w:val="00DF5109"/>
    <w:rsid w:val="00DF51F2"/>
    <w:rsid w:val="00DF5A38"/>
    <w:rsid w:val="00DF5CE4"/>
    <w:rsid w:val="00DF68CF"/>
    <w:rsid w:val="00DF6FEC"/>
    <w:rsid w:val="00DF7696"/>
    <w:rsid w:val="00DF76BE"/>
    <w:rsid w:val="00DF7A14"/>
    <w:rsid w:val="00DF7DF4"/>
    <w:rsid w:val="00E0066E"/>
    <w:rsid w:val="00E007F4"/>
    <w:rsid w:val="00E00971"/>
    <w:rsid w:val="00E00CEB"/>
    <w:rsid w:val="00E012EB"/>
    <w:rsid w:val="00E01B09"/>
    <w:rsid w:val="00E01B69"/>
    <w:rsid w:val="00E01B6A"/>
    <w:rsid w:val="00E01DE1"/>
    <w:rsid w:val="00E025D2"/>
    <w:rsid w:val="00E03394"/>
    <w:rsid w:val="00E03955"/>
    <w:rsid w:val="00E04152"/>
    <w:rsid w:val="00E04A4A"/>
    <w:rsid w:val="00E04AA5"/>
    <w:rsid w:val="00E05A7C"/>
    <w:rsid w:val="00E0612D"/>
    <w:rsid w:val="00E063C0"/>
    <w:rsid w:val="00E06EDD"/>
    <w:rsid w:val="00E075AF"/>
    <w:rsid w:val="00E07C65"/>
    <w:rsid w:val="00E07CEA"/>
    <w:rsid w:val="00E10365"/>
    <w:rsid w:val="00E106D9"/>
    <w:rsid w:val="00E1078C"/>
    <w:rsid w:val="00E10E83"/>
    <w:rsid w:val="00E1128B"/>
    <w:rsid w:val="00E113DC"/>
    <w:rsid w:val="00E11727"/>
    <w:rsid w:val="00E11EFF"/>
    <w:rsid w:val="00E12395"/>
    <w:rsid w:val="00E129E5"/>
    <w:rsid w:val="00E12DC7"/>
    <w:rsid w:val="00E133FE"/>
    <w:rsid w:val="00E13E02"/>
    <w:rsid w:val="00E13FB6"/>
    <w:rsid w:val="00E143E3"/>
    <w:rsid w:val="00E14801"/>
    <w:rsid w:val="00E1482B"/>
    <w:rsid w:val="00E15D6B"/>
    <w:rsid w:val="00E15DDD"/>
    <w:rsid w:val="00E15F57"/>
    <w:rsid w:val="00E15FF4"/>
    <w:rsid w:val="00E161D9"/>
    <w:rsid w:val="00E1623C"/>
    <w:rsid w:val="00E16AA8"/>
    <w:rsid w:val="00E16ECB"/>
    <w:rsid w:val="00E1720F"/>
    <w:rsid w:val="00E172F4"/>
    <w:rsid w:val="00E2004C"/>
    <w:rsid w:val="00E2011A"/>
    <w:rsid w:val="00E201F0"/>
    <w:rsid w:val="00E20EF9"/>
    <w:rsid w:val="00E20F00"/>
    <w:rsid w:val="00E21002"/>
    <w:rsid w:val="00E22521"/>
    <w:rsid w:val="00E225BD"/>
    <w:rsid w:val="00E22AB1"/>
    <w:rsid w:val="00E232FE"/>
    <w:rsid w:val="00E24187"/>
    <w:rsid w:val="00E250B8"/>
    <w:rsid w:val="00E2526A"/>
    <w:rsid w:val="00E2530C"/>
    <w:rsid w:val="00E2598B"/>
    <w:rsid w:val="00E25E15"/>
    <w:rsid w:val="00E25E35"/>
    <w:rsid w:val="00E260E5"/>
    <w:rsid w:val="00E26188"/>
    <w:rsid w:val="00E26236"/>
    <w:rsid w:val="00E26427"/>
    <w:rsid w:val="00E267A9"/>
    <w:rsid w:val="00E26B4D"/>
    <w:rsid w:val="00E26B76"/>
    <w:rsid w:val="00E26D3F"/>
    <w:rsid w:val="00E26F8E"/>
    <w:rsid w:val="00E27FD5"/>
    <w:rsid w:val="00E30186"/>
    <w:rsid w:val="00E30196"/>
    <w:rsid w:val="00E303D4"/>
    <w:rsid w:val="00E309F0"/>
    <w:rsid w:val="00E3158C"/>
    <w:rsid w:val="00E31982"/>
    <w:rsid w:val="00E32279"/>
    <w:rsid w:val="00E324FB"/>
    <w:rsid w:val="00E32BD2"/>
    <w:rsid w:val="00E32EE4"/>
    <w:rsid w:val="00E33095"/>
    <w:rsid w:val="00E3322C"/>
    <w:rsid w:val="00E337D1"/>
    <w:rsid w:val="00E33870"/>
    <w:rsid w:val="00E3397F"/>
    <w:rsid w:val="00E33D64"/>
    <w:rsid w:val="00E34308"/>
    <w:rsid w:val="00E34984"/>
    <w:rsid w:val="00E35076"/>
    <w:rsid w:val="00E3584D"/>
    <w:rsid w:val="00E3606B"/>
    <w:rsid w:val="00E363D8"/>
    <w:rsid w:val="00E369AC"/>
    <w:rsid w:val="00E36A12"/>
    <w:rsid w:val="00E373FE"/>
    <w:rsid w:val="00E3787F"/>
    <w:rsid w:val="00E37B2C"/>
    <w:rsid w:val="00E37E09"/>
    <w:rsid w:val="00E37F17"/>
    <w:rsid w:val="00E40506"/>
    <w:rsid w:val="00E40BBA"/>
    <w:rsid w:val="00E41068"/>
    <w:rsid w:val="00E41606"/>
    <w:rsid w:val="00E4171A"/>
    <w:rsid w:val="00E41796"/>
    <w:rsid w:val="00E41B4A"/>
    <w:rsid w:val="00E41DCE"/>
    <w:rsid w:val="00E41DEE"/>
    <w:rsid w:val="00E42377"/>
    <w:rsid w:val="00E425F8"/>
    <w:rsid w:val="00E42DF9"/>
    <w:rsid w:val="00E43249"/>
    <w:rsid w:val="00E437DE"/>
    <w:rsid w:val="00E43AC9"/>
    <w:rsid w:val="00E443FD"/>
    <w:rsid w:val="00E447C9"/>
    <w:rsid w:val="00E448BB"/>
    <w:rsid w:val="00E4492C"/>
    <w:rsid w:val="00E44B79"/>
    <w:rsid w:val="00E44C07"/>
    <w:rsid w:val="00E450AD"/>
    <w:rsid w:val="00E45253"/>
    <w:rsid w:val="00E454AB"/>
    <w:rsid w:val="00E46AFA"/>
    <w:rsid w:val="00E46DD2"/>
    <w:rsid w:val="00E46DFF"/>
    <w:rsid w:val="00E471EF"/>
    <w:rsid w:val="00E472A3"/>
    <w:rsid w:val="00E501B6"/>
    <w:rsid w:val="00E50555"/>
    <w:rsid w:val="00E50FAA"/>
    <w:rsid w:val="00E51041"/>
    <w:rsid w:val="00E51802"/>
    <w:rsid w:val="00E519B5"/>
    <w:rsid w:val="00E51AEC"/>
    <w:rsid w:val="00E51B4C"/>
    <w:rsid w:val="00E52081"/>
    <w:rsid w:val="00E5244E"/>
    <w:rsid w:val="00E5294D"/>
    <w:rsid w:val="00E529FE"/>
    <w:rsid w:val="00E53456"/>
    <w:rsid w:val="00E541C5"/>
    <w:rsid w:val="00E54235"/>
    <w:rsid w:val="00E54628"/>
    <w:rsid w:val="00E54DAD"/>
    <w:rsid w:val="00E54DC8"/>
    <w:rsid w:val="00E54E23"/>
    <w:rsid w:val="00E54F5A"/>
    <w:rsid w:val="00E54FBA"/>
    <w:rsid w:val="00E556C2"/>
    <w:rsid w:val="00E55E92"/>
    <w:rsid w:val="00E565C9"/>
    <w:rsid w:val="00E569EB"/>
    <w:rsid w:val="00E56A4C"/>
    <w:rsid w:val="00E572AF"/>
    <w:rsid w:val="00E603B9"/>
    <w:rsid w:val="00E610B1"/>
    <w:rsid w:val="00E61313"/>
    <w:rsid w:val="00E61E2E"/>
    <w:rsid w:val="00E62384"/>
    <w:rsid w:val="00E63010"/>
    <w:rsid w:val="00E63388"/>
    <w:rsid w:val="00E63725"/>
    <w:rsid w:val="00E63A07"/>
    <w:rsid w:val="00E63CE6"/>
    <w:rsid w:val="00E63D8A"/>
    <w:rsid w:val="00E646A0"/>
    <w:rsid w:val="00E64870"/>
    <w:rsid w:val="00E64AB6"/>
    <w:rsid w:val="00E64CE5"/>
    <w:rsid w:val="00E64DA1"/>
    <w:rsid w:val="00E65D46"/>
    <w:rsid w:val="00E66933"/>
    <w:rsid w:val="00E67557"/>
    <w:rsid w:val="00E675B6"/>
    <w:rsid w:val="00E677F5"/>
    <w:rsid w:val="00E7167F"/>
    <w:rsid w:val="00E71833"/>
    <w:rsid w:val="00E71B9D"/>
    <w:rsid w:val="00E71F5A"/>
    <w:rsid w:val="00E72333"/>
    <w:rsid w:val="00E7307B"/>
    <w:rsid w:val="00E740F5"/>
    <w:rsid w:val="00E74B6A"/>
    <w:rsid w:val="00E756B2"/>
    <w:rsid w:val="00E759AD"/>
    <w:rsid w:val="00E76547"/>
    <w:rsid w:val="00E765A3"/>
    <w:rsid w:val="00E76826"/>
    <w:rsid w:val="00E76832"/>
    <w:rsid w:val="00E773B8"/>
    <w:rsid w:val="00E776B9"/>
    <w:rsid w:val="00E77CB3"/>
    <w:rsid w:val="00E80624"/>
    <w:rsid w:val="00E80720"/>
    <w:rsid w:val="00E807AF"/>
    <w:rsid w:val="00E807C5"/>
    <w:rsid w:val="00E80D16"/>
    <w:rsid w:val="00E80D6F"/>
    <w:rsid w:val="00E810F3"/>
    <w:rsid w:val="00E8120D"/>
    <w:rsid w:val="00E8179B"/>
    <w:rsid w:val="00E8196E"/>
    <w:rsid w:val="00E82306"/>
    <w:rsid w:val="00E82D14"/>
    <w:rsid w:val="00E832E3"/>
    <w:rsid w:val="00E83876"/>
    <w:rsid w:val="00E83B9E"/>
    <w:rsid w:val="00E843B7"/>
    <w:rsid w:val="00E84575"/>
    <w:rsid w:val="00E850A9"/>
    <w:rsid w:val="00E853D0"/>
    <w:rsid w:val="00E8541A"/>
    <w:rsid w:val="00E85C9A"/>
    <w:rsid w:val="00E85D74"/>
    <w:rsid w:val="00E86105"/>
    <w:rsid w:val="00E86417"/>
    <w:rsid w:val="00E8659F"/>
    <w:rsid w:val="00E87643"/>
    <w:rsid w:val="00E87650"/>
    <w:rsid w:val="00E8775B"/>
    <w:rsid w:val="00E87806"/>
    <w:rsid w:val="00E87894"/>
    <w:rsid w:val="00E904BA"/>
    <w:rsid w:val="00E90615"/>
    <w:rsid w:val="00E9084F"/>
    <w:rsid w:val="00E90E22"/>
    <w:rsid w:val="00E918CD"/>
    <w:rsid w:val="00E91BA6"/>
    <w:rsid w:val="00E91DE0"/>
    <w:rsid w:val="00E91E7D"/>
    <w:rsid w:val="00E92622"/>
    <w:rsid w:val="00E92D07"/>
    <w:rsid w:val="00E93268"/>
    <w:rsid w:val="00E93A7D"/>
    <w:rsid w:val="00E93D3C"/>
    <w:rsid w:val="00E945A3"/>
    <w:rsid w:val="00E945C7"/>
    <w:rsid w:val="00E94C43"/>
    <w:rsid w:val="00E95507"/>
    <w:rsid w:val="00E96935"/>
    <w:rsid w:val="00E97164"/>
    <w:rsid w:val="00EA074F"/>
    <w:rsid w:val="00EA08A3"/>
    <w:rsid w:val="00EA1C58"/>
    <w:rsid w:val="00EA2FF5"/>
    <w:rsid w:val="00EA3E65"/>
    <w:rsid w:val="00EA3F37"/>
    <w:rsid w:val="00EA4096"/>
    <w:rsid w:val="00EA43A0"/>
    <w:rsid w:val="00EA43AB"/>
    <w:rsid w:val="00EA4C5C"/>
    <w:rsid w:val="00EA57B8"/>
    <w:rsid w:val="00EA60AE"/>
    <w:rsid w:val="00EA6919"/>
    <w:rsid w:val="00EA6ADC"/>
    <w:rsid w:val="00EA6FCE"/>
    <w:rsid w:val="00EA708C"/>
    <w:rsid w:val="00EA76A6"/>
    <w:rsid w:val="00EA7B4F"/>
    <w:rsid w:val="00EB1070"/>
    <w:rsid w:val="00EB1896"/>
    <w:rsid w:val="00EB195B"/>
    <w:rsid w:val="00EB1EA7"/>
    <w:rsid w:val="00EB210A"/>
    <w:rsid w:val="00EB2390"/>
    <w:rsid w:val="00EB2A8A"/>
    <w:rsid w:val="00EB2B6D"/>
    <w:rsid w:val="00EB2FAA"/>
    <w:rsid w:val="00EB311C"/>
    <w:rsid w:val="00EB3120"/>
    <w:rsid w:val="00EB34A1"/>
    <w:rsid w:val="00EB35C5"/>
    <w:rsid w:val="00EB3B6A"/>
    <w:rsid w:val="00EB3E4A"/>
    <w:rsid w:val="00EB4602"/>
    <w:rsid w:val="00EB55C6"/>
    <w:rsid w:val="00EB573E"/>
    <w:rsid w:val="00EB5A5B"/>
    <w:rsid w:val="00EB5C49"/>
    <w:rsid w:val="00EB64A1"/>
    <w:rsid w:val="00EB7143"/>
    <w:rsid w:val="00EB7E89"/>
    <w:rsid w:val="00EB7E9F"/>
    <w:rsid w:val="00EC0000"/>
    <w:rsid w:val="00EC003E"/>
    <w:rsid w:val="00EC09C3"/>
    <w:rsid w:val="00EC1BDD"/>
    <w:rsid w:val="00EC22F9"/>
    <w:rsid w:val="00EC29A2"/>
    <w:rsid w:val="00EC2DD4"/>
    <w:rsid w:val="00EC34A5"/>
    <w:rsid w:val="00EC36D4"/>
    <w:rsid w:val="00EC3FCE"/>
    <w:rsid w:val="00EC437B"/>
    <w:rsid w:val="00EC492E"/>
    <w:rsid w:val="00EC4C9A"/>
    <w:rsid w:val="00EC4E42"/>
    <w:rsid w:val="00EC5310"/>
    <w:rsid w:val="00EC5567"/>
    <w:rsid w:val="00EC6010"/>
    <w:rsid w:val="00EC61E9"/>
    <w:rsid w:val="00EC653B"/>
    <w:rsid w:val="00EC7B3F"/>
    <w:rsid w:val="00ED0409"/>
    <w:rsid w:val="00ED0C51"/>
    <w:rsid w:val="00ED11BF"/>
    <w:rsid w:val="00ED2227"/>
    <w:rsid w:val="00ED280D"/>
    <w:rsid w:val="00ED329F"/>
    <w:rsid w:val="00ED37D1"/>
    <w:rsid w:val="00ED3BBB"/>
    <w:rsid w:val="00ED42ED"/>
    <w:rsid w:val="00ED4476"/>
    <w:rsid w:val="00ED466F"/>
    <w:rsid w:val="00ED4755"/>
    <w:rsid w:val="00ED639A"/>
    <w:rsid w:val="00ED6C2F"/>
    <w:rsid w:val="00ED7863"/>
    <w:rsid w:val="00ED7BC3"/>
    <w:rsid w:val="00ED7C2A"/>
    <w:rsid w:val="00ED7D55"/>
    <w:rsid w:val="00ED7F3C"/>
    <w:rsid w:val="00EE11CB"/>
    <w:rsid w:val="00EE1211"/>
    <w:rsid w:val="00EE1D11"/>
    <w:rsid w:val="00EE1EC7"/>
    <w:rsid w:val="00EE22DB"/>
    <w:rsid w:val="00EE256E"/>
    <w:rsid w:val="00EE2714"/>
    <w:rsid w:val="00EE3048"/>
    <w:rsid w:val="00EE449E"/>
    <w:rsid w:val="00EE4FF0"/>
    <w:rsid w:val="00EE5209"/>
    <w:rsid w:val="00EE56F9"/>
    <w:rsid w:val="00EE6518"/>
    <w:rsid w:val="00EE693B"/>
    <w:rsid w:val="00EE6C83"/>
    <w:rsid w:val="00EE7092"/>
    <w:rsid w:val="00EE7CFC"/>
    <w:rsid w:val="00EF0055"/>
    <w:rsid w:val="00EF014E"/>
    <w:rsid w:val="00EF02BE"/>
    <w:rsid w:val="00EF14E4"/>
    <w:rsid w:val="00EF1817"/>
    <w:rsid w:val="00EF2005"/>
    <w:rsid w:val="00EF29A6"/>
    <w:rsid w:val="00EF2B8A"/>
    <w:rsid w:val="00EF2E81"/>
    <w:rsid w:val="00EF2FC7"/>
    <w:rsid w:val="00EF3B67"/>
    <w:rsid w:val="00EF3BCA"/>
    <w:rsid w:val="00EF3C41"/>
    <w:rsid w:val="00EF4894"/>
    <w:rsid w:val="00EF4911"/>
    <w:rsid w:val="00EF4E6E"/>
    <w:rsid w:val="00EF515A"/>
    <w:rsid w:val="00EF5E5F"/>
    <w:rsid w:val="00EF615A"/>
    <w:rsid w:val="00EF6824"/>
    <w:rsid w:val="00EF6DBC"/>
    <w:rsid w:val="00EF7672"/>
    <w:rsid w:val="00EF7A14"/>
    <w:rsid w:val="00F002D7"/>
    <w:rsid w:val="00F0085D"/>
    <w:rsid w:val="00F00C16"/>
    <w:rsid w:val="00F00F17"/>
    <w:rsid w:val="00F0130B"/>
    <w:rsid w:val="00F01789"/>
    <w:rsid w:val="00F019B3"/>
    <w:rsid w:val="00F01DB6"/>
    <w:rsid w:val="00F0355B"/>
    <w:rsid w:val="00F038D7"/>
    <w:rsid w:val="00F03B08"/>
    <w:rsid w:val="00F0467D"/>
    <w:rsid w:val="00F0484A"/>
    <w:rsid w:val="00F055A4"/>
    <w:rsid w:val="00F0571B"/>
    <w:rsid w:val="00F06496"/>
    <w:rsid w:val="00F06AE4"/>
    <w:rsid w:val="00F06F50"/>
    <w:rsid w:val="00F0754E"/>
    <w:rsid w:val="00F075E1"/>
    <w:rsid w:val="00F1054A"/>
    <w:rsid w:val="00F105D8"/>
    <w:rsid w:val="00F10817"/>
    <w:rsid w:val="00F11C43"/>
    <w:rsid w:val="00F12C42"/>
    <w:rsid w:val="00F12E7D"/>
    <w:rsid w:val="00F1309D"/>
    <w:rsid w:val="00F13595"/>
    <w:rsid w:val="00F13F5A"/>
    <w:rsid w:val="00F14195"/>
    <w:rsid w:val="00F14427"/>
    <w:rsid w:val="00F146C3"/>
    <w:rsid w:val="00F14CCA"/>
    <w:rsid w:val="00F155D9"/>
    <w:rsid w:val="00F15B7F"/>
    <w:rsid w:val="00F16CF5"/>
    <w:rsid w:val="00F16EA9"/>
    <w:rsid w:val="00F17038"/>
    <w:rsid w:val="00F17C92"/>
    <w:rsid w:val="00F21044"/>
    <w:rsid w:val="00F21090"/>
    <w:rsid w:val="00F21127"/>
    <w:rsid w:val="00F21479"/>
    <w:rsid w:val="00F21632"/>
    <w:rsid w:val="00F2187E"/>
    <w:rsid w:val="00F2190F"/>
    <w:rsid w:val="00F21AE0"/>
    <w:rsid w:val="00F21C3A"/>
    <w:rsid w:val="00F21D6F"/>
    <w:rsid w:val="00F22433"/>
    <w:rsid w:val="00F22818"/>
    <w:rsid w:val="00F22C6F"/>
    <w:rsid w:val="00F22D1A"/>
    <w:rsid w:val="00F22F0E"/>
    <w:rsid w:val="00F2305A"/>
    <w:rsid w:val="00F23636"/>
    <w:rsid w:val="00F238FA"/>
    <w:rsid w:val="00F23D2E"/>
    <w:rsid w:val="00F24144"/>
    <w:rsid w:val="00F250F6"/>
    <w:rsid w:val="00F25CA9"/>
    <w:rsid w:val="00F25DB7"/>
    <w:rsid w:val="00F26114"/>
    <w:rsid w:val="00F26F99"/>
    <w:rsid w:val="00F27743"/>
    <w:rsid w:val="00F27885"/>
    <w:rsid w:val="00F30265"/>
    <w:rsid w:val="00F306DA"/>
    <w:rsid w:val="00F3077E"/>
    <w:rsid w:val="00F310C8"/>
    <w:rsid w:val="00F312E2"/>
    <w:rsid w:val="00F3249C"/>
    <w:rsid w:val="00F337D7"/>
    <w:rsid w:val="00F33DA7"/>
    <w:rsid w:val="00F34A03"/>
    <w:rsid w:val="00F3520F"/>
    <w:rsid w:val="00F35355"/>
    <w:rsid w:val="00F36381"/>
    <w:rsid w:val="00F3653A"/>
    <w:rsid w:val="00F36930"/>
    <w:rsid w:val="00F36C83"/>
    <w:rsid w:val="00F374F3"/>
    <w:rsid w:val="00F4025F"/>
    <w:rsid w:val="00F4052F"/>
    <w:rsid w:val="00F40842"/>
    <w:rsid w:val="00F40A7A"/>
    <w:rsid w:val="00F4116C"/>
    <w:rsid w:val="00F4183A"/>
    <w:rsid w:val="00F4186F"/>
    <w:rsid w:val="00F41A2E"/>
    <w:rsid w:val="00F42FE7"/>
    <w:rsid w:val="00F43009"/>
    <w:rsid w:val="00F43176"/>
    <w:rsid w:val="00F43581"/>
    <w:rsid w:val="00F4382E"/>
    <w:rsid w:val="00F43A11"/>
    <w:rsid w:val="00F43FA2"/>
    <w:rsid w:val="00F442D4"/>
    <w:rsid w:val="00F446D7"/>
    <w:rsid w:val="00F449B3"/>
    <w:rsid w:val="00F45A90"/>
    <w:rsid w:val="00F45E11"/>
    <w:rsid w:val="00F45FA8"/>
    <w:rsid w:val="00F464A5"/>
    <w:rsid w:val="00F4689B"/>
    <w:rsid w:val="00F474AE"/>
    <w:rsid w:val="00F47790"/>
    <w:rsid w:val="00F47891"/>
    <w:rsid w:val="00F4791A"/>
    <w:rsid w:val="00F50147"/>
    <w:rsid w:val="00F50755"/>
    <w:rsid w:val="00F50777"/>
    <w:rsid w:val="00F513B1"/>
    <w:rsid w:val="00F51717"/>
    <w:rsid w:val="00F51887"/>
    <w:rsid w:val="00F518F8"/>
    <w:rsid w:val="00F54BE4"/>
    <w:rsid w:val="00F55179"/>
    <w:rsid w:val="00F555BA"/>
    <w:rsid w:val="00F556C7"/>
    <w:rsid w:val="00F55DC4"/>
    <w:rsid w:val="00F562CA"/>
    <w:rsid w:val="00F567AF"/>
    <w:rsid w:val="00F56A45"/>
    <w:rsid w:val="00F57B6F"/>
    <w:rsid w:val="00F603A3"/>
    <w:rsid w:val="00F604A5"/>
    <w:rsid w:val="00F605D6"/>
    <w:rsid w:val="00F606AF"/>
    <w:rsid w:val="00F6087A"/>
    <w:rsid w:val="00F60894"/>
    <w:rsid w:val="00F6147E"/>
    <w:rsid w:val="00F6156F"/>
    <w:rsid w:val="00F61B5B"/>
    <w:rsid w:val="00F61C30"/>
    <w:rsid w:val="00F61CD8"/>
    <w:rsid w:val="00F62D43"/>
    <w:rsid w:val="00F63056"/>
    <w:rsid w:val="00F63D52"/>
    <w:rsid w:val="00F641A2"/>
    <w:rsid w:val="00F646BF"/>
    <w:rsid w:val="00F64897"/>
    <w:rsid w:val="00F65978"/>
    <w:rsid w:val="00F65AD5"/>
    <w:rsid w:val="00F65D7C"/>
    <w:rsid w:val="00F660B6"/>
    <w:rsid w:val="00F660F8"/>
    <w:rsid w:val="00F66145"/>
    <w:rsid w:val="00F66808"/>
    <w:rsid w:val="00F66C5A"/>
    <w:rsid w:val="00F67135"/>
    <w:rsid w:val="00F675DD"/>
    <w:rsid w:val="00F67949"/>
    <w:rsid w:val="00F67AA7"/>
    <w:rsid w:val="00F67F59"/>
    <w:rsid w:val="00F70763"/>
    <w:rsid w:val="00F714DD"/>
    <w:rsid w:val="00F72936"/>
    <w:rsid w:val="00F72E47"/>
    <w:rsid w:val="00F72F65"/>
    <w:rsid w:val="00F7359A"/>
    <w:rsid w:val="00F735F7"/>
    <w:rsid w:val="00F7362E"/>
    <w:rsid w:val="00F73C13"/>
    <w:rsid w:val="00F74444"/>
    <w:rsid w:val="00F74C23"/>
    <w:rsid w:val="00F7527B"/>
    <w:rsid w:val="00F753FE"/>
    <w:rsid w:val="00F767A9"/>
    <w:rsid w:val="00F76E60"/>
    <w:rsid w:val="00F77987"/>
    <w:rsid w:val="00F811D3"/>
    <w:rsid w:val="00F81274"/>
    <w:rsid w:val="00F813A7"/>
    <w:rsid w:val="00F81531"/>
    <w:rsid w:val="00F81628"/>
    <w:rsid w:val="00F821B6"/>
    <w:rsid w:val="00F822B0"/>
    <w:rsid w:val="00F82366"/>
    <w:rsid w:val="00F8253C"/>
    <w:rsid w:val="00F82E4C"/>
    <w:rsid w:val="00F8359D"/>
    <w:rsid w:val="00F83D5D"/>
    <w:rsid w:val="00F84426"/>
    <w:rsid w:val="00F84739"/>
    <w:rsid w:val="00F8494E"/>
    <w:rsid w:val="00F84E6B"/>
    <w:rsid w:val="00F85066"/>
    <w:rsid w:val="00F85074"/>
    <w:rsid w:val="00F8535F"/>
    <w:rsid w:val="00F85620"/>
    <w:rsid w:val="00F86040"/>
    <w:rsid w:val="00F8626F"/>
    <w:rsid w:val="00F86712"/>
    <w:rsid w:val="00F86F3A"/>
    <w:rsid w:val="00F86FD3"/>
    <w:rsid w:val="00F87952"/>
    <w:rsid w:val="00F87D8D"/>
    <w:rsid w:val="00F900C8"/>
    <w:rsid w:val="00F90157"/>
    <w:rsid w:val="00F90283"/>
    <w:rsid w:val="00F90545"/>
    <w:rsid w:val="00F90610"/>
    <w:rsid w:val="00F90B49"/>
    <w:rsid w:val="00F914BB"/>
    <w:rsid w:val="00F91660"/>
    <w:rsid w:val="00F91A30"/>
    <w:rsid w:val="00F92181"/>
    <w:rsid w:val="00F921DF"/>
    <w:rsid w:val="00F9241C"/>
    <w:rsid w:val="00F932AF"/>
    <w:rsid w:val="00F935D0"/>
    <w:rsid w:val="00F936D4"/>
    <w:rsid w:val="00F93BAB"/>
    <w:rsid w:val="00F93BD0"/>
    <w:rsid w:val="00F941A1"/>
    <w:rsid w:val="00F943F8"/>
    <w:rsid w:val="00F9447B"/>
    <w:rsid w:val="00F945A4"/>
    <w:rsid w:val="00F9481C"/>
    <w:rsid w:val="00F94CCC"/>
    <w:rsid w:val="00F94DBF"/>
    <w:rsid w:val="00F94E2D"/>
    <w:rsid w:val="00F95006"/>
    <w:rsid w:val="00F95110"/>
    <w:rsid w:val="00F95C8A"/>
    <w:rsid w:val="00F968C9"/>
    <w:rsid w:val="00F97731"/>
    <w:rsid w:val="00F979A5"/>
    <w:rsid w:val="00F97A46"/>
    <w:rsid w:val="00F97F53"/>
    <w:rsid w:val="00FA0CCE"/>
    <w:rsid w:val="00FA117C"/>
    <w:rsid w:val="00FA12A6"/>
    <w:rsid w:val="00FA17F8"/>
    <w:rsid w:val="00FA1F98"/>
    <w:rsid w:val="00FA2502"/>
    <w:rsid w:val="00FA2BCD"/>
    <w:rsid w:val="00FA2C85"/>
    <w:rsid w:val="00FA2DB2"/>
    <w:rsid w:val="00FA3B1A"/>
    <w:rsid w:val="00FA4F15"/>
    <w:rsid w:val="00FA4F99"/>
    <w:rsid w:val="00FA514D"/>
    <w:rsid w:val="00FA5830"/>
    <w:rsid w:val="00FA5C7A"/>
    <w:rsid w:val="00FA5DB5"/>
    <w:rsid w:val="00FA5F3D"/>
    <w:rsid w:val="00FA6CAF"/>
    <w:rsid w:val="00FA71CB"/>
    <w:rsid w:val="00FA75DD"/>
    <w:rsid w:val="00FA7743"/>
    <w:rsid w:val="00FA77DD"/>
    <w:rsid w:val="00FB084F"/>
    <w:rsid w:val="00FB0D55"/>
    <w:rsid w:val="00FB1722"/>
    <w:rsid w:val="00FB180F"/>
    <w:rsid w:val="00FB2A1B"/>
    <w:rsid w:val="00FB2BA2"/>
    <w:rsid w:val="00FB3845"/>
    <w:rsid w:val="00FB4473"/>
    <w:rsid w:val="00FB4A35"/>
    <w:rsid w:val="00FB4AB1"/>
    <w:rsid w:val="00FB5711"/>
    <w:rsid w:val="00FB63EF"/>
    <w:rsid w:val="00FB6FBF"/>
    <w:rsid w:val="00FB7286"/>
    <w:rsid w:val="00FB7913"/>
    <w:rsid w:val="00FC0585"/>
    <w:rsid w:val="00FC0B6B"/>
    <w:rsid w:val="00FC0E6C"/>
    <w:rsid w:val="00FC1112"/>
    <w:rsid w:val="00FC115A"/>
    <w:rsid w:val="00FC14EB"/>
    <w:rsid w:val="00FC167C"/>
    <w:rsid w:val="00FC1E8B"/>
    <w:rsid w:val="00FC223D"/>
    <w:rsid w:val="00FC2BB0"/>
    <w:rsid w:val="00FC3731"/>
    <w:rsid w:val="00FC40CA"/>
    <w:rsid w:val="00FC48F7"/>
    <w:rsid w:val="00FC5439"/>
    <w:rsid w:val="00FC57CC"/>
    <w:rsid w:val="00FC5A19"/>
    <w:rsid w:val="00FC5EDF"/>
    <w:rsid w:val="00FC6242"/>
    <w:rsid w:val="00FC6E0F"/>
    <w:rsid w:val="00FC718F"/>
    <w:rsid w:val="00FC7ABB"/>
    <w:rsid w:val="00FC7D68"/>
    <w:rsid w:val="00FD093D"/>
    <w:rsid w:val="00FD123D"/>
    <w:rsid w:val="00FD168D"/>
    <w:rsid w:val="00FD1A2C"/>
    <w:rsid w:val="00FD1B73"/>
    <w:rsid w:val="00FD1B8B"/>
    <w:rsid w:val="00FD233D"/>
    <w:rsid w:val="00FD26C4"/>
    <w:rsid w:val="00FD2859"/>
    <w:rsid w:val="00FD2C7E"/>
    <w:rsid w:val="00FD2D25"/>
    <w:rsid w:val="00FD2D2F"/>
    <w:rsid w:val="00FD363A"/>
    <w:rsid w:val="00FD3AB6"/>
    <w:rsid w:val="00FD4D77"/>
    <w:rsid w:val="00FD50E2"/>
    <w:rsid w:val="00FD5425"/>
    <w:rsid w:val="00FD5884"/>
    <w:rsid w:val="00FD5FAD"/>
    <w:rsid w:val="00FD6277"/>
    <w:rsid w:val="00FD6371"/>
    <w:rsid w:val="00FD6693"/>
    <w:rsid w:val="00FD720C"/>
    <w:rsid w:val="00FD74C9"/>
    <w:rsid w:val="00FD79E1"/>
    <w:rsid w:val="00FE0013"/>
    <w:rsid w:val="00FE0026"/>
    <w:rsid w:val="00FE0731"/>
    <w:rsid w:val="00FE07A5"/>
    <w:rsid w:val="00FE088A"/>
    <w:rsid w:val="00FE0B52"/>
    <w:rsid w:val="00FE0FA3"/>
    <w:rsid w:val="00FE1904"/>
    <w:rsid w:val="00FE1A50"/>
    <w:rsid w:val="00FE228B"/>
    <w:rsid w:val="00FE262A"/>
    <w:rsid w:val="00FE32FA"/>
    <w:rsid w:val="00FE3486"/>
    <w:rsid w:val="00FE3552"/>
    <w:rsid w:val="00FE371E"/>
    <w:rsid w:val="00FE3A9A"/>
    <w:rsid w:val="00FE462D"/>
    <w:rsid w:val="00FE5247"/>
    <w:rsid w:val="00FE5D94"/>
    <w:rsid w:val="00FE5DF6"/>
    <w:rsid w:val="00FE5FA9"/>
    <w:rsid w:val="00FE6316"/>
    <w:rsid w:val="00FE6BA8"/>
    <w:rsid w:val="00FE78EB"/>
    <w:rsid w:val="00FE797A"/>
    <w:rsid w:val="00FE7B16"/>
    <w:rsid w:val="00FE7C47"/>
    <w:rsid w:val="00FE7E3C"/>
    <w:rsid w:val="00FF0228"/>
    <w:rsid w:val="00FF0AEF"/>
    <w:rsid w:val="00FF0E9A"/>
    <w:rsid w:val="00FF10D4"/>
    <w:rsid w:val="00FF110F"/>
    <w:rsid w:val="00FF17F3"/>
    <w:rsid w:val="00FF2308"/>
    <w:rsid w:val="00FF26AA"/>
    <w:rsid w:val="00FF294A"/>
    <w:rsid w:val="00FF2D88"/>
    <w:rsid w:val="00FF357D"/>
    <w:rsid w:val="00FF3B81"/>
    <w:rsid w:val="00FF41E4"/>
    <w:rsid w:val="00FF4C8A"/>
    <w:rsid w:val="00FF50E8"/>
    <w:rsid w:val="00FF5268"/>
    <w:rsid w:val="00FF5412"/>
    <w:rsid w:val="00FF5DE6"/>
    <w:rsid w:val="00FF605E"/>
    <w:rsid w:val="00FF6337"/>
    <w:rsid w:val="00FF63D9"/>
    <w:rsid w:val="00FF6592"/>
    <w:rsid w:val="00FF692D"/>
    <w:rsid w:val="00FF70EB"/>
    <w:rsid w:val="00FF73B5"/>
    <w:rsid w:val="00FF778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352257"/>
    <o:shapelayout v:ext="edit">
      <o:idmap v:ext="edit" data="1"/>
    </o:shapelayout>
  </w:shapeDefaults>
  <w:decimalSymbol w:val="."/>
  <w:listSeparator w:val=","/>
  <w15:chartTrackingRefBased/>
  <w15:docId w15:val="{2916BF72-F6C3-4A42-B91A-BBE1F62D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143"/>
    <w:pPr>
      <w:spacing w:after="0" w:line="240" w:lineRule="auto"/>
    </w:pPr>
    <w:rPr>
      <w:rFonts w:ascii="Times New Roman" w:eastAsia="PMingLiU" w:hAnsi="Times New Roman" w:cs="Times New Roman"/>
      <w:sz w:val="24"/>
      <w:szCs w:val="24"/>
      <w:lang w:eastAsia="zh-TW"/>
    </w:rPr>
  </w:style>
  <w:style w:type="paragraph" w:styleId="Heading1">
    <w:name w:val="heading 1"/>
    <w:basedOn w:val="Normal"/>
    <w:next w:val="Normal"/>
    <w:link w:val="Heading1Char"/>
    <w:uiPriority w:val="9"/>
    <w:qFormat/>
    <w:rsid w:val="003640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084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640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qFormat/>
    <w:rsid w:val="00FB084F"/>
    <w:rPr>
      <w:rFonts w:asciiTheme="majorHAnsi" w:eastAsiaTheme="majorEastAsia" w:hAnsiTheme="majorHAnsi" w:cstheme="majorBidi"/>
      <w:color w:val="2E74B5" w:themeColor="accent1" w:themeShade="BF"/>
      <w:sz w:val="26"/>
      <w:szCs w:val="26"/>
      <w:lang w:eastAsia="zh-TW"/>
    </w:rPr>
  </w:style>
  <w:style w:type="paragraph" w:styleId="Header">
    <w:name w:val="header"/>
    <w:basedOn w:val="Normal"/>
    <w:link w:val="HeaderChar"/>
    <w:uiPriority w:val="99"/>
    <w:unhideWhenUsed/>
    <w:qFormat/>
    <w:rsid w:val="0036406D"/>
    <w:pPr>
      <w:tabs>
        <w:tab w:val="center" w:pos="4680"/>
        <w:tab w:val="right" w:pos="9360"/>
      </w:tabs>
    </w:pPr>
  </w:style>
  <w:style w:type="character" w:customStyle="1" w:styleId="HeaderChar">
    <w:name w:val="Header Char"/>
    <w:basedOn w:val="DefaultParagraphFont"/>
    <w:link w:val="Header"/>
    <w:uiPriority w:val="99"/>
    <w:qFormat/>
    <w:rsid w:val="0036406D"/>
  </w:style>
  <w:style w:type="paragraph" w:styleId="Footer">
    <w:name w:val="footer"/>
    <w:basedOn w:val="Normal"/>
    <w:link w:val="FooterChar"/>
    <w:uiPriority w:val="99"/>
    <w:unhideWhenUsed/>
    <w:qFormat/>
    <w:rsid w:val="0036406D"/>
    <w:pPr>
      <w:tabs>
        <w:tab w:val="center" w:pos="4680"/>
        <w:tab w:val="right" w:pos="9360"/>
      </w:tabs>
    </w:pPr>
  </w:style>
  <w:style w:type="character" w:customStyle="1" w:styleId="FooterChar">
    <w:name w:val="Footer Char"/>
    <w:basedOn w:val="DefaultParagraphFont"/>
    <w:link w:val="Footer"/>
    <w:uiPriority w:val="99"/>
    <w:qFormat/>
    <w:rsid w:val="0036406D"/>
  </w:style>
  <w:style w:type="paragraph" w:customStyle="1" w:styleId="BodyParas">
    <w:name w:val="BodyParas"/>
    <w:basedOn w:val="Normal"/>
    <w:link w:val="BodyParasChar"/>
    <w:qFormat/>
    <w:rsid w:val="00FB084F"/>
    <w:rPr>
      <w:rFonts w:ascii="Lucida Sans Unicode" w:hAnsi="Lucida Sans Unicode"/>
      <w:sz w:val="18"/>
    </w:rPr>
  </w:style>
  <w:style w:type="character" w:customStyle="1" w:styleId="BodyParasChar">
    <w:name w:val="BodyParas Char"/>
    <w:link w:val="BodyParas"/>
    <w:qFormat/>
    <w:rsid w:val="00FB084F"/>
    <w:rPr>
      <w:rFonts w:ascii="Lucida Sans Unicode" w:eastAsia="PMingLiU" w:hAnsi="Lucida Sans Unicode" w:cs="Times New Roman"/>
      <w:sz w:val="18"/>
      <w:szCs w:val="24"/>
      <w:lang w:eastAsia="zh-TW"/>
    </w:rPr>
  </w:style>
  <w:style w:type="table" w:styleId="TableGrid">
    <w:name w:val="Table Grid"/>
    <w:basedOn w:val="TableNormal"/>
    <w:qFormat/>
    <w:rsid w:val="00FB084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Title"/>
    <w:basedOn w:val="Normal"/>
    <w:next w:val="Normal"/>
    <w:qFormat/>
    <w:rsid w:val="00FB084F"/>
    <w:pPr>
      <w:keepNext/>
      <w:pBdr>
        <w:top w:val="single" w:sz="18" w:space="1" w:color="808080"/>
        <w:bottom w:val="single" w:sz="4" w:space="1" w:color="auto"/>
      </w:pBdr>
    </w:pPr>
    <w:rPr>
      <w:rFonts w:ascii="Lucida Sans Unicode" w:hAnsi="Lucida Sans Unicode"/>
      <w:b/>
      <w:sz w:val="18"/>
    </w:rPr>
  </w:style>
  <w:style w:type="paragraph" w:customStyle="1" w:styleId="FigureFooter">
    <w:name w:val="FigureFooter"/>
    <w:basedOn w:val="Normal"/>
    <w:next w:val="BodyParas"/>
    <w:qFormat/>
    <w:rsid w:val="00FB084F"/>
    <w:pPr>
      <w:pBdr>
        <w:top w:val="single" w:sz="4" w:space="1" w:color="auto"/>
        <w:bottom w:val="single" w:sz="12" w:space="1" w:color="808080"/>
      </w:pBdr>
      <w:spacing w:after="240"/>
    </w:pPr>
    <w:rPr>
      <w:rFonts w:ascii="Lucida Sans Unicode" w:hAnsi="Lucida Sans Unicode"/>
      <w:i/>
      <w:sz w:val="16"/>
    </w:rPr>
  </w:style>
  <w:style w:type="paragraph" w:customStyle="1" w:styleId="BackHeading">
    <w:name w:val="BackHeading"/>
    <w:basedOn w:val="Heading1"/>
    <w:next w:val="BodyParas"/>
    <w:uiPriority w:val="99"/>
    <w:qFormat/>
    <w:rsid w:val="00FB084F"/>
    <w:pPr>
      <w:keepLines w:val="0"/>
      <w:pageBreakBefore/>
      <w:pBdr>
        <w:top w:val="single" w:sz="48" w:space="3" w:color="808080"/>
      </w:pBdr>
      <w:spacing w:before="0" w:after="240"/>
    </w:pPr>
    <w:rPr>
      <w:rFonts w:ascii="Arial Black" w:eastAsia="PMingLiU" w:hAnsi="Arial Black" w:cs="Arial"/>
      <w:b/>
      <w:bCs/>
      <w:color w:val="auto"/>
      <w:kern w:val="32"/>
    </w:rPr>
  </w:style>
  <w:style w:type="paragraph" w:customStyle="1" w:styleId="BackHeading2">
    <w:name w:val="BackHeading2"/>
    <w:basedOn w:val="Heading2"/>
    <w:next w:val="BodyParas"/>
    <w:qFormat/>
    <w:rsid w:val="00FB084F"/>
    <w:pPr>
      <w:keepLines w:val="0"/>
      <w:spacing w:before="0" w:after="120"/>
      <w:ind w:right="-113"/>
    </w:pPr>
    <w:rPr>
      <w:rFonts w:ascii="Arial Black" w:eastAsia="PMingLiU" w:hAnsi="Arial Black" w:cs="Arial"/>
      <w:bCs/>
      <w:iCs/>
      <w:color w:val="auto"/>
      <w:sz w:val="22"/>
      <w:szCs w:val="28"/>
    </w:rPr>
  </w:style>
  <w:style w:type="paragraph" w:customStyle="1" w:styleId="BackContacts">
    <w:name w:val="BackContacts"/>
    <w:basedOn w:val="Normal"/>
    <w:qFormat/>
    <w:rsid w:val="00FB084F"/>
    <w:pPr>
      <w:spacing w:line="190" w:lineRule="exact"/>
    </w:pPr>
    <w:rPr>
      <w:rFonts w:ascii="Lucida Sans Unicode" w:hAnsi="Lucida Sans Unicode"/>
      <w:sz w:val="16"/>
      <w:szCs w:val="18"/>
    </w:rPr>
  </w:style>
  <w:style w:type="table" w:styleId="GridTable4-Accent5">
    <w:name w:val="Grid Table 4 Accent 5"/>
    <w:basedOn w:val="TableNormal"/>
    <w:uiPriority w:val="49"/>
    <w:rsid w:val="001D48D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qFormat/>
    <w:rsid w:val="006F4351"/>
    <w:rPr>
      <w:color w:val="0000FF"/>
      <w:u w:val="single"/>
    </w:rPr>
  </w:style>
  <w:style w:type="character" w:styleId="FollowedHyperlink">
    <w:name w:val="FollowedHyperlink"/>
    <w:basedOn w:val="DefaultParagraphFont"/>
    <w:uiPriority w:val="99"/>
    <w:semiHidden/>
    <w:unhideWhenUsed/>
    <w:qFormat/>
    <w:rsid w:val="006F4351"/>
    <w:rPr>
      <w:color w:val="800080"/>
      <w:u w:val="single"/>
    </w:rPr>
  </w:style>
  <w:style w:type="paragraph" w:customStyle="1" w:styleId="xl63">
    <w:name w:val="xl63"/>
    <w:basedOn w:val="Normal"/>
    <w:qFormat/>
    <w:rsid w:val="006F43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64">
    <w:name w:val="xl64"/>
    <w:basedOn w:val="Normal"/>
    <w:qFormat/>
    <w:rsid w:val="006F43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65">
    <w:name w:val="xl65"/>
    <w:basedOn w:val="Normal"/>
    <w:qFormat/>
    <w:rsid w:val="006F43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66">
    <w:name w:val="xl66"/>
    <w:basedOn w:val="Normal"/>
    <w:qFormat/>
    <w:rsid w:val="006F43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67">
    <w:name w:val="xl67"/>
    <w:basedOn w:val="Normal"/>
    <w:qFormat/>
    <w:rsid w:val="006F43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rPr>
  </w:style>
  <w:style w:type="paragraph" w:customStyle="1" w:styleId="xl68">
    <w:name w:val="xl68"/>
    <w:basedOn w:val="Normal"/>
    <w:qFormat/>
    <w:rsid w:val="006F43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rPr>
  </w:style>
  <w:style w:type="paragraph" w:customStyle="1" w:styleId="xl69">
    <w:name w:val="xl69"/>
    <w:basedOn w:val="Normal"/>
    <w:qFormat/>
    <w:rsid w:val="006F4351"/>
    <w:pPr>
      <w:pBdr>
        <w:left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0">
    <w:name w:val="xl70"/>
    <w:basedOn w:val="Normal"/>
    <w:qFormat/>
    <w:rsid w:val="006F4351"/>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center"/>
    </w:pPr>
    <w:rPr>
      <w:rFonts w:ascii="Arial" w:eastAsia="Times New Roman" w:hAnsi="Arial" w:cs="Arial"/>
      <w:b/>
      <w:bCs/>
      <w:color w:val="FFFFFF"/>
    </w:rPr>
  </w:style>
  <w:style w:type="paragraph" w:customStyle="1" w:styleId="xmsonormal">
    <w:name w:val="x_msonormal"/>
    <w:basedOn w:val="Normal"/>
    <w:qFormat/>
    <w:rsid w:val="006F4351"/>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qFormat/>
    <w:rsid w:val="00CF2EA7"/>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CF2EA7"/>
    <w:rPr>
      <w:rFonts w:ascii="Segoe UI" w:eastAsia="PMingLiU" w:hAnsi="Segoe UI" w:cs="Segoe UI"/>
      <w:sz w:val="18"/>
      <w:szCs w:val="18"/>
      <w:lang w:eastAsia="zh-TW"/>
    </w:rPr>
  </w:style>
  <w:style w:type="character" w:styleId="Strong">
    <w:name w:val="Strong"/>
    <w:basedOn w:val="DefaultParagraphFont"/>
    <w:uiPriority w:val="22"/>
    <w:qFormat/>
    <w:rsid w:val="0019751D"/>
    <w:rPr>
      <w:b/>
      <w:bCs/>
    </w:rPr>
  </w:style>
  <w:style w:type="paragraph" w:styleId="NormalWeb">
    <w:name w:val="Normal (Web)"/>
    <w:basedOn w:val="Normal"/>
    <w:uiPriority w:val="99"/>
    <w:semiHidden/>
    <w:unhideWhenUsed/>
    <w:qFormat/>
    <w:rsid w:val="00F943F8"/>
    <w:pPr>
      <w:spacing w:before="100" w:beforeAutospacing="1" w:after="100" w:afterAutospacing="1"/>
    </w:pPr>
    <w:rPr>
      <w:rFonts w:eastAsia="Times New Roman"/>
    </w:rPr>
  </w:style>
  <w:style w:type="character" w:customStyle="1" w:styleId="spelle">
    <w:name w:val="spelle"/>
    <w:basedOn w:val="DefaultParagraphFont"/>
    <w:qFormat/>
    <w:rsid w:val="0076656F"/>
  </w:style>
  <w:style w:type="paragraph" w:styleId="ListParagraph">
    <w:name w:val="List Paragraph"/>
    <w:basedOn w:val="Normal"/>
    <w:uiPriority w:val="34"/>
    <w:qFormat/>
    <w:rsid w:val="00F0085D"/>
    <w:pPr>
      <w:ind w:left="720"/>
      <w:contextualSpacing/>
    </w:pPr>
  </w:style>
  <w:style w:type="table" w:styleId="ListTable4-Accent1">
    <w:name w:val="List Table 4 Accent 1"/>
    <w:basedOn w:val="TableNormal"/>
    <w:uiPriority w:val="49"/>
    <w:rsid w:val="002F0AC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
    <w:name w:val="List Table 4"/>
    <w:basedOn w:val="TableNormal"/>
    <w:uiPriority w:val="49"/>
    <w:rsid w:val="002F0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5">
    <w:name w:val="List Table 3 Accent 5"/>
    <w:basedOn w:val="TableNormal"/>
    <w:uiPriority w:val="48"/>
    <w:rsid w:val="002F0AC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1">
    <w:name w:val="List Table 3 Accent 1"/>
    <w:basedOn w:val="TableNormal"/>
    <w:uiPriority w:val="48"/>
    <w:rsid w:val="002F0AC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5Dark-Accent5">
    <w:name w:val="Grid Table 5 Dark Accent 5"/>
    <w:basedOn w:val="TableNormal"/>
    <w:uiPriority w:val="50"/>
    <w:rsid w:val="002F0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2-Accent5">
    <w:name w:val="Grid Table 2 Accent 5"/>
    <w:basedOn w:val="TableNormal"/>
    <w:uiPriority w:val="47"/>
    <w:rsid w:val="002F30E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lid-translation">
    <w:name w:val="tlid-translation"/>
    <w:basedOn w:val="DefaultParagraphFont"/>
    <w:rsid w:val="001E6538"/>
  </w:style>
  <w:style w:type="paragraph" w:styleId="BodyText">
    <w:name w:val="Body Text"/>
    <w:basedOn w:val="Normal"/>
    <w:link w:val="BodyTextChar"/>
    <w:uiPriority w:val="1"/>
    <w:qFormat/>
    <w:rsid w:val="00983B3E"/>
    <w:pPr>
      <w:widowControl w:val="0"/>
      <w:autoSpaceDE w:val="0"/>
      <w:autoSpaceDN w:val="0"/>
      <w:adjustRightInd w:val="0"/>
    </w:pPr>
    <w:rPr>
      <w:rFonts w:ascii="Arial" w:eastAsiaTheme="minorEastAsia" w:hAnsi="Arial" w:cs="Arial"/>
      <w:sz w:val="20"/>
      <w:szCs w:val="20"/>
      <w:lang w:eastAsia="zh-CN"/>
    </w:rPr>
  </w:style>
  <w:style w:type="character" w:customStyle="1" w:styleId="BodyTextChar">
    <w:name w:val="Body Text Char"/>
    <w:basedOn w:val="DefaultParagraphFont"/>
    <w:link w:val="BodyText"/>
    <w:uiPriority w:val="1"/>
    <w:rsid w:val="00983B3E"/>
    <w:rPr>
      <w:rFonts w:ascii="Arial" w:hAnsi="Arial" w:cs="Arial"/>
      <w:sz w:val="20"/>
      <w:szCs w:val="20"/>
    </w:rPr>
  </w:style>
  <w:style w:type="paragraph" w:customStyle="1" w:styleId="TableParagraph">
    <w:name w:val="Table Paragraph"/>
    <w:basedOn w:val="Normal"/>
    <w:uiPriority w:val="1"/>
    <w:qFormat/>
    <w:rsid w:val="00983B3E"/>
    <w:pPr>
      <w:widowControl w:val="0"/>
      <w:autoSpaceDE w:val="0"/>
      <w:autoSpaceDN w:val="0"/>
      <w:adjustRightInd w:val="0"/>
      <w:spacing w:before="41"/>
    </w:pPr>
    <w:rPr>
      <w:rFonts w:ascii="Arial" w:eastAsiaTheme="minorEastAsia" w:hAnsi="Arial" w:cs="Arial"/>
      <w:lang w:eastAsia="zh-CN"/>
    </w:rPr>
  </w:style>
  <w:style w:type="table" w:customStyle="1" w:styleId="GridTable4-Accent51">
    <w:name w:val="Grid Table 4 - Accent 51"/>
    <w:basedOn w:val="TableNormal"/>
    <w:uiPriority w:val="49"/>
    <w:qFormat/>
    <w:rsid w:val="006009B1"/>
    <w:pPr>
      <w:spacing w:after="0" w:line="240" w:lineRule="auto"/>
    </w:pPr>
    <w:rPr>
      <w:rFonts w:ascii="Times New Roman" w:eastAsia="SimSun" w:hAnsi="Times New Roman" w:cs="Times New Roman"/>
      <w:sz w:val="20"/>
      <w:szCs w:val="20"/>
      <w:lang w:eastAsia="en-US"/>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11">
    <w:name w:val="List Table 4 - Accent 11"/>
    <w:basedOn w:val="TableNormal"/>
    <w:uiPriority w:val="49"/>
    <w:qFormat/>
    <w:rsid w:val="006009B1"/>
    <w:pPr>
      <w:spacing w:after="0" w:line="240" w:lineRule="auto"/>
    </w:pPr>
    <w:rPr>
      <w:rFonts w:ascii="Times New Roman" w:eastAsia="SimSun" w:hAnsi="Times New Roman" w:cs="Times New Roman"/>
      <w:sz w:val="20"/>
      <w:szCs w:val="20"/>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1">
    <w:name w:val="List Table 41"/>
    <w:basedOn w:val="TableNormal"/>
    <w:uiPriority w:val="49"/>
    <w:qFormat/>
    <w:rsid w:val="006009B1"/>
    <w:pPr>
      <w:spacing w:after="0" w:line="240" w:lineRule="auto"/>
    </w:pPr>
    <w:rPr>
      <w:rFonts w:ascii="Times New Roman" w:eastAsia="SimSun" w:hAnsi="Times New Roman" w:cs="Times New Roman"/>
      <w:sz w:val="20"/>
      <w:szCs w:val="20"/>
      <w:lang w:eastAsia="en-US"/>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51">
    <w:name w:val="List Table 3 - Accent 51"/>
    <w:basedOn w:val="TableNormal"/>
    <w:uiPriority w:val="48"/>
    <w:qFormat/>
    <w:rsid w:val="006009B1"/>
    <w:pPr>
      <w:spacing w:after="0" w:line="240" w:lineRule="auto"/>
    </w:pPr>
    <w:rPr>
      <w:rFonts w:ascii="Times New Roman" w:eastAsia="SimSun" w:hAnsi="Times New Roman" w:cs="Times New Roman"/>
      <w:sz w:val="20"/>
      <w:szCs w:val="20"/>
      <w:lang w:eastAsia="en-US"/>
    </w:rPr>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11">
    <w:name w:val="List Table 3 - Accent 11"/>
    <w:basedOn w:val="TableNormal"/>
    <w:uiPriority w:val="48"/>
    <w:qFormat/>
    <w:rsid w:val="006009B1"/>
    <w:pPr>
      <w:spacing w:after="0" w:line="240" w:lineRule="auto"/>
    </w:pPr>
    <w:rPr>
      <w:rFonts w:ascii="Times New Roman" w:eastAsia="SimSun" w:hAnsi="Times New Roman" w:cs="Times New Roman"/>
      <w:sz w:val="20"/>
      <w:szCs w:val="20"/>
      <w:lang w:eastAsia="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5Dark-Accent51">
    <w:name w:val="Grid Table 5 Dark - Accent 51"/>
    <w:basedOn w:val="TableNormal"/>
    <w:uiPriority w:val="50"/>
    <w:qFormat/>
    <w:rsid w:val="006009B1"/>
    <w:pPr>
      <w:spacing w:after="0" w:line="240" w:lineRule="auto"/>
    </w:pPr>
    <w:rPr>
      <w:rFonts w:ascii="Times New Roman" w:eastAsia="SimSun" w:hAnsi="Times New Roman" w:cs="Times New Roman"/>
      <w:sz w:val="20"/>
      <w:szCs w:val="20"/>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2-Accent51">
    <w:name w:val="Grid Table 2 - Accent 51"/>
    <w:basedOn w:val="TableNormal"/>
    <w:uiPriority w:val="47"/>
    <w:qFormat/>
    <w:rsid w:val="006009B1"/>
    <w:pPr>
      <w:spacing w:after="0" w:line="240" w:lineRule="auto"/>
    </w:pPr>
    <w:rPr>
      <w:rFonts w:ascii="Times New Roman" w:eastAsia="SimSun" w:hAnsi="Times New Roman" w:cs="Times New Roman"/>
      <w:sz w:val="20"/>
      <w:szCs w:val="20"/>
      <w:lang w:eastAsia="en-US"/>
    </w:rPr>
    <w:tblPr>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KIS1stnormal">
    <w:name w:val="KIS_1st.normal"/>
    <w:autoRedefine/>
    <w:uiPriority w:val="1"/>
    <w:qFormat/>
    <w:rsid w:val="00EB1070"/>
    <w:pPr>
      <w:spacing w:before="120" w:after="120" w:line="276" w:lineRule="auto"/>
      <w:ind w:left="360"/>
      <w:jc w:val="both"/>
    </w:pPr>
    <w:rPr>
      <w:rFonts w:ascii="PMingLiU" w:eastAsia="PMingLiU" w:hAnsi="PMingLiU" w:cstheme="majorBidi"/>
      <w:b/>
      <w:lang w:eastAsia="en-US"/>
    </w:rPr>
  </w:style>
  <w:style w:type="paragraph" w:customStyle="1" w:styleId="KISHeading2">
    <w:name w:val="KIS_Heading2"/>
    <w:basedOn w:val="Heading2"/>
    <w:qFormat/>
    <w:rsid w:val="002F1EA8"/>
    <w:pPr>
      <w:spacing w:before="120" w:after="120" w:line="276" w:lineRule="auto"/>
    </w:pPr>
    <w:rPr>
      <w:rFonts w:ascii="Arial" w:hAnsi="Arial"/>
      <w:b/>
      <w:color w:val="auto"/>
      <w:sz w:val="20"/>
      <w:lang w:eastAsia="en-US"/>
    </w:rPr>
  </w:style>
  <w:style w:type="table" w:customStyle="1" w:styleId="KIS1stTable">
    <w:name w:val="KIS_1st.Table"/>
    <w:basedOn w:val="TableNormal"/>
    <w:uiPriority w:val="99"/>
    <w:rsid w:val="002F1EA8"/>
    <w:pPr>
      <w:spacing w:before="60" w:after="60" w:line="240" w:lineRule="auto"/>
    </w:pPr>
    <w:rPr>
      <w:rFonts w:ascii="Arial" w:eastAsiaTheme="minorHAnsi" w:hAnsi="Arial" w:cs="Times New Roman"/>
      <w:sz w:val="18"/>
      <w:szCs w:val="18"/>
      <w:lang w:eastAsia="en-US"/>
    </w:rPr>
    <w:tblPr>
      <w:tblBorders>
        <w:top w:val="single" w:sz="4" w:space="0" w:color="659AD2"/>
        <w:bottom w:val="single" w:sz="4" w:space="0" w:color="659AD2"/>
      </w:tblBorders>
    </w:tbl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pPr>
      <w:rPr>
        <w:rFonts w:ascii="Arial" w:hAnsi="Arial"/>
        <w:b/>
        <w:color w:val="auto"/>
        <w:sz w:val="20"/>
        <w:u w:color="FFFFFF" w:themeColor="background1"/>
      </w:rPr>
      <w:tblPr/>
      <w:tcPr>
        <w:tcBorders>
          <w:top w:val="single" w:sz="8" w:space="0" w:color="659AD2"/>
          <w:left w:val="nil"/>
          <w:bottom w:val="single" w:sz="8" w:space="0" w:color="659AD2"/>
          <w:right w:val="nil"/>
          <w:insideH w:val="nil"/>
          <w:insideV w:val="nil"/>
          <w:tl2br w:val="nil"/>
          <w:tr2bl w:val="nil"/>
        </w:tcBorders>
        <w:shd w:val="clear" w:color="auto" w:fill="659AD2"/>
        <w:vAlign w:val="center"/>
      </w:tcPr>
    </w:tblStylePr>
    <w:tblStylePr w:type="firstCol">
      <w:rPr>
        <w:b w:val="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234">
      <w:bodyDiv w:val="1"/>
      <w:marLeft w:val="0"/>
      <w:marRight w:val="0"/>
      <w:marTop w:val="0"/>
      <w:marBottom w:val="0"/>
      <w:divBdr>
        <w:top w:val="none" w:sz="0" w:space="0" w:color="auto"/>
        <w:left w:val="none" w:sz="0" w:space="0" w:color="auto"/>
        <w:bottom w:val="none" w:sz="0" w:space="0" w:color="auto"/>
        <w:right w:val="none" w:sz="0" w:space="0" w:color="auto"/>
      </w:divBdr>
    </w:div>
    <w:div w:id="10032781">
      <w:bodyDiv w:val="1"/>
      <w:marLeft w:val="0"/>
      <w:marRight w:val="0"/>
      <w:marTop w:val="0"/>
      <w:marBottom w:val="0"/>
      <w:divBdr>
        <w:top w:val="none" w:sz="0" w:space="0" w:color="auto"/>
        <w:left w:val="none" w:sz="0" w:space="0" w:color="auto"/>
        <w:bottom w:val="none" w:sz="0" w:space="0" w:color="auto"/>
        <w:right w:val="none" w:sz="0" w:space="0" w:color="auto"/>
      </w:divBdr>
    </w:div>
    <w:div w:id="11229398">
      <w:bodyDiv w:val="1"/>
      <w:marLeft w:val="0"/>
      <w:marRight w:val="0"/>
      <w:marTop w:val="0"/>
      <w:marBottom w:val="0"/>
      <w:divBdr>
        <w:top w:val="none" w:sz="0" w:space="0" w:color="auto"/>
        <w:left w:val="none" w:sz="0" w:space="0" w:color="auto"/>
        <w:bottom w:val="none" w:sz="0" w:space="0" w:color="auto"/>
        <w:right w:val="none" w:sz="0" w:space="0" w:color="auto"/>
      </w:divBdr>
    </w:div>
    <w:div w:id="18050864">
      <w:bodyDiv w:val="1"/>
      <w:marLeft w:val="0"/>
      <w:marRight w:val="0"/>
      <w:marTop w:val="0"/>
      <w:marBottom w:val="0"/>
      <w:divBdr>
        <w:top w:val="none" w:sz="0" w:space="0" w:color="auto"/>
        <w:left w:val="none" w:sz="0" w:space="0" w:color="auto"/>
        <w:bottom w:val="none" w:sz="0" w:space="0" w:color="auto"/>
        <w:right w:val="none" w:sz="0" w:space="0" w:color="auto"/>
      </w:divBdr>
    </w:div>
    <w:div w:id="18967609">
      <w:bodyDiv w:val="1"/>
      <w:marLeft w:val="0"/>
      <w:marRight w:val="0"/>
      <w:marTop w:val="0"/>
      <w:marBottom w:val="0"/>
      <w:divBdr>
        <w:top w:val="none" w:sz="0" w:space="0" w:color="auto"/>
        <w:left w:val="none" w:sz="0" w:space="0" w:color="auto"/>
        <w:bottom w:val="none" w:sz="0" w:space="0" w:color="auto"/>
        <w:right w:val="none" w:sz="0" w:space="0" w:color="auto"/>
      </w:divBdr>
    </w:div>
    <w:div w:id="23947707">
      <w:bodyDiv w:val="1"/>
      <w:marLeft w:val="0"/>
      <w:marRight w:val="0"/>
      <w:marTop w:val="0"/>
      <w:marBottom w:val="0"/>
      <w:divBdr>
        <w:top w:val="none" w:sz="0" w:space="0" w:color="auto"/>
        <w:left w:val="none" w:sz="0" w:space="0" w:color="auto"/>
        <w:bottom w:val="none" w:sz="0" w:space="0" w:color="auto"/>
        <w:right w:val="none" w:sz="0" w:space="0" w:color="auto"/>
      </w:divBdr>
    </w:div>
    <w:div w:id="27878895">
      <w:bodyDiv w:val="1"/>
      <w:marLeft w:val="0"/>
      <w:marRight w:val="0"/>
      <w:marTop w:val="0"/>
      <w:marBottom w:val="0"/>
      <w:divBdr>
        <w:top w:val="none" w:sz="0" w:space="0" w:color="auto"/>
        <w:left w:val="none" w:sz="0" w:space="0" w:color="auto"/>
        <w:bottom w:val="none" w:sz="0" w:space="0" w:color="auto"/>
        <w:right w:val="none" w:sz="0" w:space="0" w:color="auto"/>
      </w:divBdr>
    </w:div>
    <w:div w:id="29455468">
      <w:bodyDiv w:val="1"/>
      <w:marLeft w:val="0"/>
      <w:marRight w:val="0"/>
      <w:marTop w:val="0"/>
      <w:marBottom w:val="0"/>
      <w:divBdr>
        <w:top w:val="none" w:sz="0" w:space="0" w:color="auto"/>
        <w:left w:val="none" w:sz="0" w:space="0" w:color="auto"/>
        <w:bottom w:val="none" w:sz="0" w:space="0" w:color="auto"/>
        <w:right w:val="none" w:sz="0" w:space="0" w:color="auto"/>
      </w:divBdr>
    </w:div>
    <w:div w:id="34697545">
      <w:bodyDiv w:val="1"/>
      <w:marLeft w:val="0"/>
      <w:marRight w:val="0"/>
      <w:marTop w:val="0"/>
      <w:marBottom w:val="0"/>
      <w:divBdr>
        <w:top w:val="none" w:sz="0" w:space="0" w:color="auto"/>
        <w:left w:val="none" w:sz="0" w:space="0" w:color="auto"/>
        <w:bottom w:val="none" w:sz="0" w:space="0" w:color="auto"/>
        <w:right w:val="none" w:sz="0" w:space="0" w:color="auto"/>
      </w:divBdr>
    </w:div>
    <w:div w:id="35206007">
      <w:bodyDiv w:val="1"/>
      <w:marLeft w:val="0"/>
      <w:marRight w:val="0"/>
      <w:marTop w:val="0"/>
      <w:marBottom w:val="0"/>
      <w:divBdr>
        <w:top w:val="none" w:sz="0" w:space="0" w:color="auto"/>
        <w:left w:val="none" w:sz="0" w:space="0" w:color="auto"/>
        <w:bottom w:val="none" w:sz="0" w:space="0" w:color="auto"/>
        <w:right w:val="none" w:sz="0" w:space="0" w:color="auto"/>
      </w:divBdr>
    </w:div>
    <w:div w:id="51543549">
      <w:bodyDiv w:val="1"/>
      <w:marLeft w:val="0"/>
      <w:marRight w:val="0"/>
      <w:marTop w:val="0"/>
      <w:marBottom w:val="0"/>
      <w:divBdr>
        <w:top w:val="none" w:sz="0" w:space="0" w:color="auto"/>
        <w:left w:val="none" w:sz="0" w:space="0" w:color="auto"/>
        <w:bottom w:val="none" w:sz="0" w:space="0" w:color="auto"/>
        <w:right w:val="none" w:sz="0" w:space="0" w:color="auto"/>
      </w:divBdr>
    </w:div>
    <w:div w:id="54161623">
      <w:bodyDiv w:val="1"/>
      <w:marLeft w:val="0"/>
      <w:marRight w:val="0"/>
      <w:marTop w:val="0"/>
      <w:marBottom w:val="0"/>
      <w:divBdr>
        <w:top w:val="none" w:sz="0" w:space="0" w:color="auto"/>
        <w:left w:val="none" w:sz="0" w:space="0" w:color="auto"/>
        <w:bottom w:val="none" w:sz="0" w:space="0" w:color="auto"/>
        <w:right w:val="none" w:sz="0" w:space="0" w:color="auto"/>
      </w:divBdr>
    </w:div>
    <w:div w:id="59332166">
      <w:bodyDiv w:val="1"/>
      <w:marLeft w:val="0"/>
      <w:marRight w:val="0"/>
      <w:marTop w:val="0"/>
      <w:marBottom w:val="0"/>
      <w:divBdr>
        <w:top w:val="none" w:sz="0" w:space="0" w:color="auto"/>
        <w:left w:val="none" w:sz="0" w:space="0" w:color="auto"/>
        <w:bottom w:val="none" w:sz="0" w:space="0" w:color="auto"/>
        <w:right w:val="none" w:sz="0" w:space="0" w:color="auto"/>
      </w:divBdr>
    </w:div>
    <w:div w:id="84111517">
      <w:bodyDiv w:val="1"/>
      <w:marLeft w:val="0"/>
      <w:marRight w:val="0"/>
      <w:marTop w:val="0"/>
      <w:marBottom w:val="0"/>
      <w:divBdr>
        <w:top w:val="none" w:sz="0" w:space="0" w:color="auto"/>
        <w:left w:val="none" w:sz="0" w:space="0" w:color="auto"/>
        <w:bottom w:val="none" w:sz="0" w:space="0" w:color="auto"/>
        <w:right w:val="none" w:sz="0" w:space="0" w:color="auto"/>
      </w:divBdr>
    </w:div>
    <w:div w:id="95445524">
      <w:bodyDiv w:val="1"/>
      <w:marLeft w:val="0"/>
      <w:marRight w:val="0"/>
      <w:marTop w:val="0"/>
      <w:marBottom w:val="0"/>
      <w:divBdr>
        <w:top w:val="none" w:sz="0" w:space="0" w:color="auto"/>
        <w:left w:val="none" w:sz="0" w:space="0" w:color="auto"/>
        <w:bottom w:val="none" w:sz="0" w:space="0" w:color="auto"/>
        <w:right w:val="none" w:sz="0" w:space="0" w:color="auto"/>
      </w:divBdr>
    </w:div>
    <w:div w:id="112019508">
      <w:bodyDiv w:val="1"/>
      <w:marLeft w:val="0"/>
      <w:marRight w:val="0"/>
      <w:marTop w:val="0"/>
      <w:marBottom w:val="0"/>
      <w:divBdr>
        <w:top w:val="none" w:sz="0" w:space="0" w:color="auto"/>
        <w:left w:val="none" w:sz="0" w:space="0" w:color="auto"/>
        <w:bottom w:val="none" w:sz="0" w:space="0" w:color="auto"/>
        <w:right w:val="none" w:sz="0" w:space="0" w:color="auto"/>
      </w:divBdr>
    </w:div>
    <w:div w:id="112865943">
      <w:bodyDiv w:val="1"/>
      <w:marLeft w:val="0"/>
      <w:marRight w:val="0"/>
      <w:marTop w:val="0"/>
      <w:marBottom w:val="0"/>
      <w:divBdr>
        <w:top w:val="none" w:sz="0" w:space="0" w:color="auto"/>
        <w:left w:val="none" w:sz="0" w:space="0" w:color="auto"/>
        <w:bottom w:val="none" w:sz="0" w:space="0" w:color="auto"/>
        <w:right w:val="none" w:sz="0" w:space="0" w:color="auto"/>
      </w:divBdr>
    </w:div>
    <w:div w:id="113601878">
      <w:bodyDiv w:val="1"/>
      <w:marLeft w:val="0"/>
      <w:marRight w:val="0"/>
      <w:marTop w:val="0"/>
      <w:marBottom w:val="0"/>
      <w:divBdr>
        <w:top w:val="none" w:sz="0" w:space="0" w:color="auto"/>
        <w:left w:val="none" w:sz="0" w:space="0" w:color="auto"/>
        <w:bottom w:val="none" w:sz="0" w:space="0" w:color="auto"/>
        <w:right w:val="none" w:sz="0" w:space="0" w:color="auto"/>
      </w:divBdr>
    </w:div>
    <w:div w:id="125468619">
      <w:bodyDiv w:val="1"/>
      <w:marLeft w:val="0"/>
      <w:marRight w:val="0"/>
      <w:marTop w:val="0"/>
      <w:marBottom w:val="0"/>
      <w:divBdr>
        <w:top w:val="none" w:sz="0" w:space="0" w:color="auto"/>
        <w:left w:val="none" w:sz="0" w:space="0" w:color="auto"/>
        <w:bottom w:val="none" w:sz="0" w:space="0" w:color="auto"/>
        <w:right w:val="none" w:sz="0" w:space="0" w:color="auto"/>
      </w:divBdr>
    </w:div>
    <w:div w:id="143786983">
      <w:bodyDiv w:val="1"/>
      <w:marLeft w:val="0"/>
      <w:marRight w:val="0"/>
      <w:marTop w:val="0"/>
      <w:marBottom w:val="0"/>
      <w:divBdr>
        <w:top w:val="none" w:sz="0" w:space="0" w:color="auto"/>
        <w:left w:val="none" w:sz="0" w:space="0" w:color="auto"/>
        <w:bottom w:val="none" w:sz="0" w:space="0" w:color="auto"/>
        <w:right w:val="none" w:sz="0" w:space="0" w:color="auto"/>
      </w:divBdr>
    </w:div>
    <w:div w:id="154541208">
      <w:bodyDiv w:val="1"/>
      <w:marLeft w:val="0"/>
      <w:marRight w:val="0"/>
      <w:marTop w:val="0"/>
      <w:marBottom w:val="0"/>
      <w:divBdr>
        <w:top w:val="none" w:sz="0" w:space="0" w:color="auto"/>
        <w:left w:val="none" w:sz="0" w:space="0" w:color="auto"/>
        <w:bottom w:val="none" w:sz="0" w:space="0" w:color="auto"/>
        <w:right w:val="none" w:sz="0" w:space="0" w:color="auto"/>
      </w:divBdr>
    </w:div>
    <w:div w:id="170409730">
      <w:bodyDiv w:val="1"/>
      <w:marLeft w:val="0"/>
      <w:marRight w:val="0"/>
      <w:marTop w:val="0"/>
      <w:marBottom w:val="0"/>
      <w:divBdr>
        <w:top w:val="none" w:sz="0" w:space="0" w:color="auto"/>
        <w:left w:val="none" w:sz="0" w:space="0" w:color="auto"/>
        <w:bottom w:val="none" w:sz="0" w:space="0" w:color="auto"/>
        <w:right w:val="none" w:sz="0" w:space="0" w:color="auto"/>
      </w:divBdr>
    </w:div>
    <w:div w:id="179511179">
      <w:bodyDiv w:val="1"/>
      <w:marLeft w:val="0"/>
      <w:marRight w:val="0"/>
      <w:marTop w:val="0"/>
      <w:marBottom w:val="0"/>
      <w:divBdr>
        <w:top w:val="none" w:sz="0" w:space="0" w:color="auto"/>
        <w:left w:val="none" w:sz="0" w:space="0" w:color="auto"/>
        <w:bottom w:val="none" w:sz="0" w:space="0" w:color="auto"/>
        <w:right w:val="none" w:sz="0" w:space="0" w:color="auto"/>
      </w:divBdr>
      <w:divsChild>
        <w:div w:id="185364076">
          <w:marLeft w:val="0"/>
          <w:marRight w:val="0"/>
          <w:marTop w:val="0"/>
          <w:marBottom w:val="0"/>
          <w:divBdr>
            <w:top w:val="none" w:sz="0" w:space="0" w:color="auto"/>
            <w:left w:val="none" w:sz="0" w:space="0" w:color="auto"/>
            <w:bottom w:val="none" w:sz="0" w:space="0" w:color="auto"/>
            <w:right w:val="none" w:sz="0" w:space="0" w:color="auto"/>
          </w:divBdr>
          <w:divsChild>
            <w:div w:id="298921650">
              <w:marLeft w:val="0"/>
              <w:marRight w:val="0"/>
              <w:marTop w:val="0"/>
              <w:marBottom w:val="0"/>
              <w:divBdr>
                <w:top w:val="none" w:sz="0" w:space="0" w:color="auto"/>
                <w:left w:val="none" w:sz="0" w:space="0" w:color="auto"/>
                <w:bottom w:val="none" w:sz="0" w:space="0" w:color="auto"/>
                <w:right w:val="none" w:sz="0" w:space="0" w:color="auto"/>
              </w:divBdr>
              <w:divsChild>
                <w:div w:id="1328826971">
                  <w:marLeft w:val="0"/>
                  <w:marRight w:val="0"/>
                  <w:marTop w:val="0"/>
                  <w:marBottom w:val="0"/>
                  <w:divBdr>
                    <w:top w:val="none" w:sz="0" w:space="0" w:color="auto"/>
                    <w:left w:val="none" w:sz="0" w:space="0" w:color="auto"/>
                    <w:bottom w:val="none" w:sz="0" w:space="0" w:color="auto"/>
                    <w:right w:val="none" w:sz="0" w:space="0" w:color="auto"/>
                  </w:divBdr>
                  <w:divsChild>
                    <w:div w:id="1527598961">
                      <w:marLeft w:val="0"/>
                      <w:marRight w:val="0"/>
                      <w:marTop w:val="0"/>
                      <w:marBottom w:val="0"/>
                      <w:divBdr>
                        <w:top w:val="none" w:sz="0" w:space="0" w:color="auto"/>
                        <w:left w:val="none" w:sz="0" w:space="0" w:color="auto"/>
                        <w:bottom w:val="none" w:sz="0" w:space="0" w:color="auto"/>
                        <w:right w:val="none" w:sz="0" w:space="0" w:color="auto"/>
                      </w:divBdr>
                      <w:divsChild>
                        <w:div w:id="797380031">
                          <w:marLeft w:val="0"/>
                          <w:marRight w:val="0"/>
                          <w:marTop w:val="0"/>
                          <w:marBottom w:val="0"/>
                          <w:divBdr>
                            <w:top w:val="none" w:sz="0" w:space="0" w:color="auto"/>
                            <w:left w:val="none" w:sz="0" w:space="0" w:color="auto"/>
                            <w:bottom w:val="none" w:sz="0" w:space="0" w:color="auto"/>
                            <w:right w:val="none" w:sz="0" w:space="0" w:color="auto"/>
                          </w:divBdr>
                          <w:divsChild>
                            <w:div w:id="1939019178">
                              <w:marLeft w:val="0"/>
                              <w:marRight w:val="300"/>
                              <w:marTop w:val="180"/>
                              <w:marBottom w:val="0"/>
                              <w:divBdr>
                                <w:top w:val="none" w:sz="0" w:space="0" w:color="auto"/>
                                <w:left w:val="none" w:sz="0" w:space="0" w:color="auto"/>
                                <w:bottom w:val="none" w:sz="0" w:space="0" w:color="auto"/>
                                <w:right w:val="none" w:sz="0" w:space="0" w:color="auto"/>
                              </w:divBdr>
                              <w:divsChild>
                                <w:div w:id="188135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099178">
          <w:marLeft w:val="0"/>
          <w:marRight w:val="0"/>
          <w:marTop w:val="0"/>
          <w:marBottom w:val="0"/>
          <w:divBdr>
            <w:top w:val="none" w:sz="0" w:space="0" w:color="auto"/>
            <w:left w:val="none" w:sz="0" w:space="0" w:color="auto"/>
            <w:bottom w:val="none" w:sz="0" w:space="0" w:color="auto"/>
            <w:right w:val="none" w:sz="0" w:space="0" w:color="auto"/>
          </w:divBdr>
          <w:divsChild>
            <w:div w:id="1666783515">
              <w:marLeft w:val="0"/>
              <w:marRight w:val="0"/>
              <w:marTop w:val="0"/>
              <w:marBottom w:val="0"/>
              <w:divBdr>
                <w:top w:val="none" w:sz="0" w:space="0" w:color="auto"/>
                <w:left w:val="none" w:sz="0" w:space="0" w:color="auto"/>
                <w:bottom w:val="none" w:sz="0" w:space="0" w:color="auto"/>
                <w:right w:val="none" w:sz="0" w:space="0" w:color="auto"/>
              </w:divBdr>
              <w:divsChild>
                <w:div w:id="359164114">
                  <w:marLeft w:val="0"/>
                  <w:marRight w:val="0"/>
                  <w:marTop w:val="0"/>
                  <w:marBottom w:val="0"/>
                  <w:divBdr>
                    <w:top w:val="none" w:sz="0" w:space="0" w:color="auto"/>
                    <w:left w:val="none" w:sz="0" w:space="0" w:color="auto"/>
                    <w:bottom w:val="none" w:sz="0" w:space="0" w:color="auto"/>
                    <w:right w:val="none" w:sz="0" w:space="0" w:color="auto"/>
                  </w:divBdr>
                  <w:divsChild>
                    <w:div w:id="929198328">
                      <w:marLeft w:val="0"/>
                      <w:marRight w:val="0"/>
                      <w:marTop w:val="0"/>
                      <w:marBottom w:val="0"/>
                      <w:divBdr>
                        <w:top w:val="none" w:sz="0" w:space="0" w:color="auto"/>
                        <w:left w:val="none" w:sz="0" w:space="0" w:color="auto"/>
                        <w:bottom w:val="none" w:sz="0" w:space="0" w:color="auto"/>
                        <w:right w:val="none" w:sz="0" w:space="0" w:color="auto"/>
                      </w:divBdr>
                      <w:divsChild>
                        <w:div w:id="13554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50261">
      <w:bodyDiv w:val="1"/>
      <w:marLeft w:val="0"/>
      <w:marRight w:val="0"/>
      <w:marTop w:val="0"/>
      <w:marBottom w:val="0"/>
      <w:divBdr>
        <w:top w:val="none" w:sz="0" w:space="0" w:color="auto"/>
        <w:left w:val="none" w:sz="0" w:space="0" w:color="auto"/>
        <w:bottom w:val="none" w:sz="0" w:space="0" w:color="auto"/>
        <w:right w:val="none" w:sz="0" w:space="0" w:color="auto"/>
      </w:divBdr>
    </w:div>
    <w:div w:id="189224594">
      <w:bodyDiv w:val="1"/>
      <w:marLeft w:val="0"/>
      <w:marRight w:val="0"/>
      <w:marTop w:val="0"/>
      <w:marBottom w:val="0"/>
      <w:divBdr>
        <w:top w:val="none" w:sz="0" w:space="0" w:color="auto"/>
        <w:left w:val="none" w:sz="0" w:space="0" w:color="auto"/>
        <w:bottom w:val="none" w:sz="0" w:space="0" w:color="auto"/>
        <w:right w:val="none" w:sz="0" w:space="0" w:color="auto"/>
      </w:divBdr>
    </w:div>
    <w:div w:id="203447705">
      <w:bodyDiv w:val="1"/>
      <w:marLeft w:val="0"/>
      <w:marRight w:val="0"/>
      <w:marTop w:val="0"/>
      <w:marBottom w:val="0"/>
      <w:divBdr>
        <w:top w:val="none" w:sz="0" w:space="0" w:color="auto"/>
        <w:left w:val="none" w:sz="0" w:space="0" w:color="auto"/>
        <w:bottom w:val="none" w:sz="0" w:space="0" w:color="auto"/>
        <w:right w:val="none" w:sz="0" w:space="0" w:color="auto"/>
      </w:divBdr>
    </w:div>
    <w:div w:id="205533516">
      <w:bodyDiv w:val="1"/>
      <w:marLeft w:val="0"/>
      <w:marRight w:val="0"/>
      <w:marTop w:val="0"/>
      <w:marBottom w:val="0"/>
      <w:divBdr>
        <w:top w:val="none" w:sz="0" w:space="0" w:color="auto"/>
        <w:left w:val="none" w:sz="0" w:space="0" w:color="auto"/>
        <w:bottom w:val="none" w:sz="0" w:space="0" w:color="auto"/>
        <w:right w:val="none" w:sz="0" w:space="0" w:color="auto"/>
      </w:divBdr>
    </w:div>
    <w:div w:id="211116053">
      <w:bodyDiv w:val="1"/>
      <w:marLeft w:val="0"/>
      <w:marRight w:val="0"/>
      <w:marTop w:val="0"/>
      <w:marBottom w:val="0"/>
      <w:divBdr>
        <w:top w:val="none" w:sz="0" w:space="0" w:color="auto"/>
        <w:left w:val="none" w:sz="0" w:space="0" w:color="auto"/>
        <w:bottom w:val="none" w:sz="0" w:space="0" w:color="auto"/>
        <w:right w:val="none" w:sz="0" w:space="0" w:color="auto"/>
      </w:divBdr>
    </w:div>
    <w:div w:id="211427031">
      <w:bodyDiv w:val="1"/>
      <w:marLeft w:val="0"/>
      <w:marRight w:val="0"/>
      <w:marTop w:val="0"/>
      <w:marBottom w:val="0"/>
      <w:divBdr>
        <w:top w:val="none" w:sz="0" w:space="0" w:color="auto"/>
        <w:left w:val="none" w:sz="0" w:space="0" w:color="auto"/>
        <w:bottom w:val="none" w:sz="0" w:space="0" w:color="auto"/>
        <w:right w:val="none" w:sz="0" w:space="0" w:color="auto"/>
      </w:divBdr>
    </w:div>
    <w:div w:id="227348799">
      <w:bodyDiv w:val="1"/>
      <w:marLeft w:val="0"/>
      <w:marRight w:val="0"/>
      <w:marTop w:val="0"/>
      <w:marBottom w:val="0"/>
      <w:divBdr>
        <w:top w:val="none" w:sz="0" w:space="0" w:color="auto"/>
        <w:left w:val="none" w:sz="0" w:space="0" w:color="auto"/>
        <w:bottom w:val="none" w:sz="0" w:space="0" w:color="auto"/>
        <w:right w:val="none" w:sz="0" w:space="0" w:color="auto"/>
      </w:divBdr>
    </w:div>
    <w:div w:id="227495056">
      <w:bodyDiv w:val="1"/>
      <w:marLeft w:val="0"/>
      <w:marRight w:val="0"/>
      <w:marTop w:val="0"/>
      <w:marBottom w:val="0"/>
      <w:divBdr>
        <w:top w:val="none" w:sz="0" w:space="0" w:color="auto"/>
        <w:left w:val="none" w:sz="0" w:space="0" w:color="auto"/>
        <w:bottom w:val="none" w:sz="0" w:space="0" w:color="auto"/>
        <w:right w:val="none" w:sz="0" w:space="0" w:color="auto"/>
      </w:divBdr>
    </w:div>
    <w:div w:id="229854398">
      <w:bodyDiv w:val="1"/>
      <w:marLeft w:val="0"/>
      <w:marRight w:val="0"/>
      <w:marTop w:val="0"/>
      <w:marBottom w:val="0"/>
      <w:divBdr>
        <w:top w:val="none" w:sz="0" w:space="0" w:color="auto"/>
        <w:left w:val="none" w:sz="0" w:space="0" w:color="auto"/>
        <w:bottom w:val="none" w:sz="0" w:space="0" w:color="auto"/>
        <w:right w:val="none" w:sz="0" w:space="0" w:color="auto"/>
      </w:divBdr>
    </w:div>
    <w:div w:id="234780941">
      <w:bodyDiv w:val="1"/>
      <w:marLeft w:val="0"/>
      <w:marRight w:val="0"/>
      <w:marTop w:val="0"/>
      <w:marBottom w:val="0"/>
      <w:divBdr>
        <w:top w:val="none" w:sz="0" w:space="0" w:color="auto"/>
        <w:left w:val="none" w:sz="0" w:space="0" w:color="auto"/>
        <w:bottom w:val="none" w:sz="0" w:space="0" w:color="auto"/>
        <w:right w:val="none" w:sz="0" w:space="0" w:color="auto"/>
      </w:divBdr>
    </w:div>
    <w:div w:id="235285367">
      <w:bodyDiv w:val="1"/>
      <w:marLeft w:val="0"/>
      <w:marRight w:val="0"/>
      <w:marTop w:val="0"/>
      <w:marBottom w:val="0"/>
      <w:divBdr>
        <w:top w:val="none" w:sz="0" w:space="0" w:color="auto"/>
        <w:left w:val="none" w:sz="0" w:space="0" w:color="auto"/>
        <w:bottom w:val="none" w:sz="0" w:space="0" w:color="auto"/>
        <w:right w:val="none" w:sz="0" w:space="0" w:color="auto"/>
      </w:divBdr>
    </w:div>
    <w:div w:id="259337763">
      <w:bodyDiv w:val="1"/>
      <w:marLeft w:val="0"/>
      <w:marRight w:val="0"/>
      <w:marTop w:val="0"/>
      <w:marBottom w:val="0"/>
      <w:divBdr>
        <w:top w:val="none" w:sz="0" w:space="0" w:color="auto"/>
        <w:left w:val="none" w:sz="0" w:space="0" w:color="auto"/>
        <w:bottom w:val="none" w:sz="0" w:space="0" w:color="auto"/>
        <w:right w:val="none" w:sz="0" w:space="0" w:color="auto"/>
      </w:divBdr>
    </w:div>
    <w:div w:id="262423351">
      <w:bodyDiv w:val="1"/>
      <w:marLeft w:val="0"/>
      <w:marRight w:val="0"/>
      <w:marTop w:val="0"/>
      <w:marBottom w:val="0"/>
      <w:divBdr>
        <w:top w:val="none" w:sz="0" w:space="0" w:color="auto"/>
        <w:left w:val="none" w:sz="0" w:space="0" w:color="auto"/>
        <w:bottom w:val="none" w:sz="0" w:space="0" w:color="auto"/>
        <w:right w:val="none" w:sz="0" w:space="0" w:color="auto"/>
      </w:divBdr>
    </w:div>
    <w:div w:id="280765758">
      <w:bodyDiv w:val="1"/>
      <w:marLeft w:val="0"/>
      <w:marRight w:val="0"/>
      <w:marTop w:val="0"/>
      <w:marBottom w:val="0"/>
      <w:divBdr>
        <w:top w:val="none" w:sz="0" w:space="0" w:color="auto"/>
        <w:left w:val="none" w:sz="0" w:space="0" w:color="auto"/>
        <w:bottom w:val="none" w:sz="0" w:space="0" w:color="auto"/>
        <w:right w:val="none" w:sz="0" w:space="0" w:color="auto"/>
      </w:divBdr>
    </w:div>
    <w:div w:id="288124513">
      <w:bodyDiv w:val="1"/>
      <w:marLeft w:val="0"/>
      <w:marRight w:val="0"/>
      <w:marTop w:val="0"/>
      <w:marBottom w:val="0"/>
      <w:divBdr>
        <w:top w:val="none" w:sz="0" w:space="0" w:color="auto"/>
        <w:left w:val="none" w:sz="0" w:space="0" w:color="auto"/>
        <w:bottom w:val="none" w:sz="0" w:space="0" w:color="auto"/>
        <w:right w:val="none" w:sz="0" w:space="0" w:color="auto"/>
      </w:divBdr>
    </w:div>
    <w:div w:id="294875897">
      <w:bodyDiv w:val="1"/>
      <w:marLeft w:val="0"/>
      <w:marRight w:val="0"/>
      <w:marTop w:val="0"/>
      <w:marBottom w:val="0"/>
      <w:divBdr>
        <w:top w:val="none" w:sz="0" w:space="0" w:color="auto"/>
        <w:left w:val="none" w:sz="0" w:space="0" w:color="auto"/>
        <w:bottom w:val="none" w:sz="0" w:space="0" w:color="auto"/>
        <w:right w:val="none" w:sz="0" w:space="0" w:color="auto"/>
      </w:divBdr>
    </w:div>
    <w:div w:id="300811994">
      <w:bodyDiv w:val="1"/>
      <w:marLeft w:val="0"/>
      <w:marRight w:val="0"/>
      <w:marTop w:val="0"/>
      <w:marBottom w:val="0"/>
      <w:divBdr>
        <w:top w:val="none" w:sz="0" w:space="0" w:color="auto"/>
        <w:left w:val="none" w:sz="0" w:space="0" w:color="auto"/>
        <w:bottom w:val="none" w:sz="0" w:space="0" w:color="auto"/>
        <w:right w:val="none" w:sz="0" w:space="0" w:color="auto"/>
      </w:divBdr>
    </w:div>
    <w:div w:id="305594380">
      <w:bodyDiv w:val="1"/>
      <w:marLeft w:val="0"/>
      <w:marRight w:val="0"/>
      <w:marTop w:val="0"/>
      <w:marBottom w:val="0"/>
      <w:divBdr>
        <w:top w:val="none" w:sz="0" w:space="0" w:color="auto"/>
        <w:left w:val="none" w:sz="0" w:space="0" w:color="auto"/>
        <w:bottom w:val="none" w:sz="0" w:space="0" w:color="auto"/>
        <w:right w:val="none" w:sz="0" w:space="0" w:color="auto"/>
      </w:divBdr>
    </w:div>
    <w:div w:id="314796160">
      <w:bodyDiv w:val="1"/>
      <w:marLeft w:val="0"/>
      <w:marRight w:val="0"/>
      <w:marTop w:val="0"/>
      <w:marBottom w:val="0"/>
      <w:divBdr>
        <w:top w:val="none" w:sz="0" w:space="0" w:color="auto"/>
        <w:left w:val="none" w:sz="0" w:space="0" w:color="auto"/>
        <w:bottom w:val="none" w:sz="0" w:space="0" w:color="auto"/>
        <w:right w:val="none" w:sz="0" w:space="0" w:color="auto"/>
      </w:divBdr>
    </w:div>
    <w:div w:id="319505500">
      <w:bodyDiv w:val="1"/>
      <w:marLeft w:val="0"/>
      <w:marRight w:val="0"/>
      <w:marTop w:val="0"/>
      <w:marBottom w:val="0"/>
      <w:divBdr>
        <w:top w:val="none" w:sz="0" w:space="0" w:color="auto"/>
        <w:left w:val="none" w:sz="0" w:space="0" w:color="auto"/>
        <w:bottom w:val="none" w:sz="0" w:space="0" w:color="auto"/>
        <w:right w:val="none" w:sz="0" w:space="0" w:color="auto"/>
      </w:divBdr>
    </w:div>
    <w:div w:id="321005175">
      <w:bodyDiv w:val="1"/>
      <w:marLeft w:val="0"/>
      <w:marRight w:val="0"/>
      <w:marTop w:val="0"/>
      <w:marBottom w:val="0"/>
      <w:divBdr>
        <w:top w:val="none" w:sz="0" w:space="0" w:color="auto"/>
        <w:left w:val="none" w:sz="0" w:space="0" w:color="auto"/>
        <w:bottom w:val="none" w:sz="0" w:space="0" w:color="auto"/>
        <w:right w:val="none" w:sz="0" w:space="0" w:color="auto"/>
      </w:divBdr>
    </w:div>
    <w:div w:id="337541910">
      <w:bodyDiv w:val="1"/>
      <w:marLeft w:val="0"/>
      <w:marRight w:val="0"/>
      <w:marTop w:val="0"/>
      <w:marBottom w:val="0"/>
      <w:divBdr>
        <w:top w:val="none" w:sz="0" w:space="0" w:color="auto"/>
        <w:left w:val="none" w:sz="0" w:space="0" w:color="auto"/>
        <w:bottom w:val="none" w:sz="0" w:space="0" w:color="auto"/>
        <w:right w:val="none" w:sz="0" w:space="0" w:color="auto"/>
      </w:divBdr>
    </w:div>
    <w:div w:id="338435827">
      <w:bodyDiv w:val="1"/>
      <w:marLeft w:val="0"/>
      <w:marRight w:val="0"/>
      <w:marTop w:val="0"/>
      <w:marBottom w:val="0"/>
      <w:divBdr>
        <w:top w:val="none" w:sz="0" w:space="0" w:color="auto"/>
        <w:left w:val="none" w:sz="0" w:space="0" w:color="auto"/>
        <w:bottom w:val="none" w:sz="0" w:space="0" w:color="auto"/>
        <w:right w:val="none" w:sz="0" w:space="0" w:color="auto"/>
      </w:divBdr>
    </w:div>
    <w:div w:id="341008628">
      <w:bodyDiv w:val="1"/>
      <w:marLeft w:val="0"/>
      <w:marRight w:val="0"/>
      <w:marTop w:val="0"/>
      <w:marBottom w:val="0"/>
      <w:divBdr>
        <w:top w:val="none" w:sz="0" w:space="0" w:color="auto"/>
        <w:left w:val="none" w:sz="0" w:space="0" w:color="auto"/>
        <w:bottom w:val="none" w:sz="0" w:space="0" w:color="auto"/>
        <w:right w:val="none" w:sz="0" w:space="0" w:color="auto"/>
      </w:divBdr>
    </w:div>
    <w:div w:id="346105459">
      <w:bodyDiv w:val="1"/>
      <w:marLeft w:val="0"/>
      <w:marRight w:val="0"/>
      <w:marTop w:val="0"/>
      <w:marBottom w:val="0"/>
      <w:divBdr>
        <w:top w:val="none" w:sz="0" w:space="0" w:color="auto"/>
        <w:left w:val="none" w:sz="0" w:space="0" w:color="auto"/>
        <w:bottom w:val="none" w:sz="0" w:space="0" w:color="auto"/>
        <w:right w:val="none" w:sz="0" w:space="0" w:color="auto"/>
      </w:divBdr>
    </w:div>
    <w:div w:id="364136543">
      <w:bodyDiv w:val="1"/>
      <w:marLeft w:val="0"/>
      <w:marRight w:val="0"/>
      <w:marTop w:val="0"/>
      <w:marBottom w:val="0"/>
      <w:divBdr>
        <w:top w:val="none" w:sz="0" w:space="0" w:color="auto"/>
        <w:left w:val="none" w:sz="0" w:space="0" w:color="auto"/>
        <w:bottom w:val="none" w:sz="0" w:space="0" w:color="auto"/>
        <w:right w:val="none" w:sz="0" w:space="0" w:color="auto"/>
      </w:divBdr>
    </w:div>
    <w:div w:id="374429073">
      <w:bodyDiv w:val="1"/>
      <w:marLeft w:val="0"/>
      <w:marRight w:val="0"/>
      <w:marTop w:val="0"/>
      <w:marBottom w:val="0"/>
      <w:divBdr>
        <w:top w:val="none" w:sz="0" w:space="0" w:color="auto"/>
        <w:left w:val="none" w:sz="0" w:space="0" w:color="auto"/>
        <w:bottom w:val="none" w:sz="0" w:space="0" w:color="auto"/>
        <w:right w:val="none" w:sz="0" w:space="0" w:color="auto"/>
      </w:divBdr>
    </w:div>
    <w:div w:id="374619336">
      <w:bodyDiv w:val="1"/>
      <w:marLeft w:val="0"/>
      <w:marRight w:val="0"/>
      <w:marTop w:val="0"/>
      <w:marBottom w:val="0"/>
      <w:divBdr>
        <w:top w:val="none" w:sz="0" w:space="0" w:color="auto"/>
        <w:left w:val="none" w:sz="0" w:space="0" w:color="auto"/>
        <w:bottom w:val="none" w:sz="0" w:space="0" w:color="auto"/>
        <w:right w:val="none" w:sz="0" w:space="0" w:color="auto"/>
      </w:divBdr>
    </w:div>
    <w:div w:id="378238094">
      <w:bodyDiv w:val="1"/>
      <w:marLeft w:val="0"/>
      <w:marRight w:val="0"/>
      <w:marTop w:val="0"/>
      <w:marBottom w:val="0"/>
      <w:divBdr>
        <w:top w:val="none" w:sz="0" w:space="0" w:color="auto"/>
        <w:left w:val="none" w:sz="0" w:space="0" w:color="auto"/>
        <w:bottom w:val="none" w:sz="0" w:space="0" w:color="auto"/>
        <w:right w:val="none" w:sz="0" w:space="0" w:color="auto"/>
      </w:divBdr>
    </w:div>
    <w:div w:id="399448184">
      <w:bodyDiv w:val="1"/>
      <w:marLeft w:val="0"/>
      <w:marRight w:val="0"/>
      <w:marTop w:val="0"/>
      <w:marBottom w:val="0"/>
      <w:divBdr>
        <w:top w:val="none" w:sz="0" w:space="0" w:color="auto"/>
        <w:left w:val="none" w:sz="0" w:space="0" w:color="auto"/>
        <w:bottom w:val="none" w:sz="0" w:space="0" w:color="auto"/>
        <w:right w:val="none" w:sz="0" w:space="0" w:color="auto"/>
      </w:divBdr>
    </w:div>
    <w:div w:id="405230490">
      <w:bodyDiv w:val="1"/>
      <w:marLeft w:val="0"/>
      <w:marRight w:val="0"/>
      <w:marTop w:val="0"/>
      <w:marBottom w:val="0"/>
      <w:divBdr>
        <w:top w:val="none" w:sz="0" w:space="0" w:color="auto"/>
        <w:left w:val="none" w:sz="0" w:space="0" w:color="auto"/>
        <w:bottom w:val="none" w:sz="0" w:space="0" w:color="auto"/>
        <w:right w:val="none" w:sz="0" w:space="0" w:color="auto"/>
      </w:divBdr>
    </w:div>
    <w:div w:id="464083146">
      <w:bodyDiv w:val="1"/>
      <w:marLeft w:val="0"/>
      <w:marRight w:val="0"/>
      <w:marTop w:val="0"/>
      <w:marBottom w:val="0"/>
      <w:divBdr>
        <w:top w:val="none" w:sz="0" w:space="0" w:color="auto"/>
        <w:left w:val="none" w:sz="0" w:space="0" w:color="auto"/>
        <w:bottom w:val="none" w:sz="0" w:space="0" w:color="auto"/>
        <w:right w:val="none" w:sz="0" w:space="0" w:color="auto"/>
      </w:divBdr>
    </w:div>
    <w:div w:id="496699265">
      <w:bodyDiv w:val="1"/>
      <w:marLeft w:val="0"/>
      <w:marRight w:val="0"/>
      <w:marTop w:val="0"/>
      <w:marBottom w:val="0"/>
      <w:divBdr>
        <w:top w:val="none" w:sz="0" w:space="0" w:color="auto"/>
        <w:left w:val="none" w:sz="0" w:space="0" w:color="auto"/>
        <w:bottom w:val="none" w:sz="0" w:space="0" w:color="auto"/>
        <w:right w:val="none" w:sz="0" w:space="0" w:color="auto"/>
      </w:divBdr>
    </w:div>
    <w:div w:id="536890632">
      <w:bodyDiv w:val="1"/>
      <w:marLeft w:val="0"/>
      <w:marRight w:val="0"/>
      <w:marTop w:val="0"/>
      <w:marBottom w:val="0"/>
      <w:divBdr>
        <w:top w:val="none" w:sz="0" w:space="0" w:color="auto"/>
        <w:left w:val="none" w:sz="0" w:space="0" w:color="auto"/>
        <w:bottom w:val="none" w:sz="0" w:space="0" w:color="auto"/>
        <w:right w:val="none" w:sz="0" w:space="0" w:color="auto"/>
      </w:divBdr>
    </w:div>
    <w:div w:id="552815392">
      <w:bodyDiv w:val="1"/>
      <w:marLeft w:val="0"/>
      <w:marRight w:val="0"/>
      <w:marTop w:val="0"/>
      <w:marBottom w:val="0"/>
      <w:divBdr>
        <w:top w:val="none" w:sz="0" w:space="0" w:color="auto"/>
        <w:left w:val="none" w:sz="0" w:space="0" w:color="auto"/>
        <w:bottom w:val="none" w:sz="0" w:space="0" w:color="auto"/>
        <w:right w:val="none" w:sz="0" w:space="0" w:color="auto"/>
      </w:divBdr>
    </w:div>
    <w:div w:id="558243960">
      <w:bodyDiv w:val="1"/>
      <w:marLeft w:val="0"/>
      <w:marRight w:val="0"/>
      <w:marTop w:val="0"/>
      <w:marBottom w:val="0"/>
      <w:divBdr>
        <w:top w:val="none" w:sz="0" w:space="0" w:color="auto"/>
        <w:left w:val="none" w:sz="0" w:space="0" w:color="auto"/>
        <w:bottom w:val="none" w:sz="0" w:space="0" w:color="auto"/>
        <w:right w:val="none" w:sz="0" w:space="0" w:color="auto"/>
      </w:divBdr>
    </w:div>
    <w:div w:id="566305369">
      <w:bodyDiv w:val="1"/>
      <w:marLeft w:val="0"/>
      <w:marRight w:val="0"/>
      <w:marTop w:val="0"/>
      <w:marBottom w:val="0"/>
      <w:divBdr>
        <w:top w:val="none" w:sz="0" w:space="0" w:color="auto"/>
        <w:left w:val="none" w:sz="0" w:space="0" w:color="auto"/>
        <w:bottom w:val="none" w:sz="0" w:space="0" w:color="auto"/>
        <w:right w:val="none" w:sz="0" w:space="0" w:color="auto"/>
      </w:divBdr>
    </w:div>
    <w:div w:id="580063585">
      <w:bodyDiv w:val="1"/>
      <w:marLeft w:val="0"/>
      <w:marRight w:val="0"/>
      <w:marTop w:val="0"/>
      <w:marBottom w:val="0"/>
      <w:divBdr>
        <w:top w:val="none" w:sz="0" w:space="0" w:color="auto"/>
        <w:left w:val="none" w:sz="0" w:space="0" w:color="auto"/>
        <w:bottom w:val="none" w:sz="0" w:space="0" w:color="auto"/>
        <w:right w:val="none" w:sz="0" w:space="0" w:color="auto"/>
      </w:divBdr>
    </w:div>
    <w:div w:id="582221985">
      <w:bodyDiv w:val="1"/>
      <w:marLeft w:val="0"/>
      <w:marRight w:val="0"/>
      <w:marTop w:val="0"/>
      <w:marBottom w:val="0"/>
      <w:divBdr>
        <w:top w:val="none" w:sz="0" w:space="0" w:color="auto"/>
        <w:left w:val="none" w:sz="0" w:space="0" w:color="auto"/>
        <w:bottom w:val="none" w:sz="0" w:space="0" w:color="auto"/>
        <w:right w:val="none" w:sz="0" w:space="0" w:color="auto"/>
      </w:divBdr>
    </w:div>
    <w:div w:id="621688657">
      <w:bodyDiv w:val="1"/>
      <w:marLeft w:val="0"/>
      <w:marRight w:val="0"/>
      <w:marTop w:val="0"/>
      <w:marBottom w:val="0"/>
      <w:divBdr>
        <w:top w:val="none" w:sz="0" w:space="0" w:color="auto"/>
        <w:left w:val="none" w:sz="0" w:space="0" w:color="auto"/>
        <w:bottom w:val="none" w:sz="0" w:space="0" w:color="auto"/>
        <w:right w:val="none" w:sz="0" w:space="0" w:color="auto"/>
      </w:divBdr>
    </w:div>
    <w:div w:id="623121934">
      <w:bodyDiv w:val="1"/>
      <w:marLeft w:val="0"/>
      <w:marRight w:val="0"/>
      <w:marTop w:val="0"/>
      <w:marBottom w:val="0"/>
      <w:divBdr>
        <w:top w:val="none" w:sz="0" w:space="0" w:color="auto"/>
        <w:left w:val="none" w:sz="0" w:space="0" w:color="auto"/>
        <w:bottom w:val="none" w:sz="0" w:space="0" w:color="auto"/>
        <w:right w:val="none" w:sz="0" w:space="0" w:color="auto"/>
      </w:divBdr>
    </w:div>
    <w:div w:id="632754599">
      <w:bodyDiv w:val="1"/>
      <w:marLeft w:val="0"/>
      <w:marRight w:val="0"/>
      <w:marTop w:val="0"/>
      <w:marBottom w:val="0"/>
      <w:divBdr>
        <w:top w:val="none" w:sz="0" w:space="0" w:color="auto"/>
        <w:left w:val="none" w:sz="0" w:space="0" w:color="auto"/>
        <w:bottom w:val="none" w:sz="0" w:space="0" w:color="auto"/>
        <w:right w:val="none" w:sz="0" w:space="0" w:color="auto"/>
      </w:divBdr>
    </w:div>
    <w:div w:id="647200265">
      <w:bodyDiv w:val="1"/>
      <w:marLeft w:val="0"/>
      <w:marRight w:val="0"/>
      <w:marTop w:val="0"/>
      <w:marBottom w:val="0"/>
      <w:divBdr>
        <w:top w:val="none" w:sz="0" w:space="0" w:color="auto"/>
        <w:left w:val="none" w:sz="0" w:space="0" w:color="auto"/>
        <w:bottom w:val="none" w:sz="0" w:space="0" w:color="auto"/>
        <w:right w:val="none" w:sz="0" w:space="0" w:color="auto"/>
      </w:divBdr>
    </w:div>
    <w:div w:id="647855359">
      <w:bodyDiv w:val="1"/>
      <w:marLeft w:val="0"/>
      <w:marRight w:val="0"/>
      <w:marTop w:val="0"/>
      <w:marBottom w:val="0"/>
      <w:divBdr>
        <w:top w:val="none" w:sz="0" w:space="0" w:color="auto"/>
        <w:left w:val="none" w:sz="0" w:space="0" w:color="auto"/>
        <w:bottom w:val="none" w:sz="0" w:space="0" w:color="auto"/>
        <w:right w:val="none" w:sz="0" w:space="0" w:color="auto"/>
      </w:divBdr>
    </w:div>
    <w:div w:id="667440007">
      <w:bodyDiv w:val="1"/>
      <w:marLeft w:val="0"/>
      <w:marRight w:val="0"/>
      <w:marTop w:val="0"/>
      <w:marBottom w:val="0"/>
      <w:divBdr>
        <w:top w:val="none" w:sz="0" w:space="0" w:color="auto"/>
        <w:left w:val="none" w:sz="0" w:space="0" w:color="auto"/>
        <w:bottom w:val="none" w:sz="0" w:space="0" w:color="auto"/>
        <w:right w:val="none" w:sz="0" w:space="0" w:color="auto"/>
      </w:divBdr>
    </w:div>
    <w:div w:id="673344675">
      <w:bodyDiv w:val="1"/>
      <w:marLeft w:val="0"/>
      <w:marRight w:val="0"/>
      <w:marTop w:val="0"/>
      <w:marBottom w:val="0"/>
      <w:divBdr>
        <w:top w:val="none" w:sz="0" w:space="0" w:color="auto"/>
        <w:left w:val="none" w:sz="0" w:space="0" w:color="auto"/>
        <w:bottom w:val="none" w:sz="0" w:space="0" w:color="auto"/>
        <w:right w:val="none" w:sz="0" w:space="0" w:color="auto"/>
      </w:divBdr>
    </w:div>
    <w:div w:id="673728373">
      <w:bodyDiv w:val="1"/>
      <w:marLeft w:val="0"/>
      <w:marRight w:val="0"/>
      <w:marTop w:val="0"/>
      <w:marBottom w:val="0"/>
      <w:divBdr>
        <w:top w:val="none" w:sz="0" w:space="0" w:color="auto"/>
        <w:left w:val="none" w:sz="0" w:space="0" w:color="auto"/>
        <w:bottom w:val="none" w:sz="0" w:space="0" w:color="auto"/>
        <w:right w:val="none" w:sz="0" w:space="0" w:color="auto"/>
      </w:divBdr>
    </w:div>
    <w:div w:id="677198911">
      <w:bodyDiv w:val="1"/>
      <w:marLeft w:val="0"/>
      <w:marRight w:val="0"/>
      <w:marTop w:val="0"/>
      <w:marBottom w:val="0"/>
      <w:divBdr>
        <w:top w:val="none" w:sz="0" w:space="0" w:color="auto"/>
        <w:left w:val="none" w:sz="0" w:space="0" w:color="auto"/>
        <w:bottom w:val="none" w:sz="0" w:space="0" w:color="auto"/>
        <w:right w:val="none" w:sz="0" w:space="0" w:color="auto"/>
      </w:divBdr>
    </w:div>
    <w:div w:id="704020112">
      <w:bodyDiv w:val="1"/>
      <w:marLeft w:val="0"/>
      <w:marRight w:val="0"/>
      <w:marTop w:val="0"/>
      <w:marBottom w:val="0"/>
      <w:divBdr>
        <w:top w:val="none" w:sz="0" w:space="0" w:color="auto"/>
        <w:left w:val="none" w:sz="0" w:space="0" w:color="auto"/>
        <w:bottom w:val="none" w:sz="0" w:space="0" w:color="auto"/>
        <w:right w:val="none" w:sz="0" w:space="0" w:color="auto"/>
      </w:divBdr>
    </w:div>
    <w:div w:id="715012175">
      <w:bodyDiv w:val="1"/>
      <w:marLeft w:val="0"/>
      <w:marRight w:val="0"/>
      <w:marTop w:val="0"/>
      <w:marBottom w:val="0"/>
      <w:divBdr>
        <w:top w:val="none" w:sz="0" w:space="0" w:color="auto"/>
        <w:left w:val="none" w:sz="0" w:space="0" w:color="auto"/>
        <w:bottom w:val="none" w:sz="0" w:space="0" w:color="auto"/>
        <w:right w:val="none" w:sz="0" w:space="0" w:color="auto"/>
      </w:divBdr>
    </w:div>
    <w:div w:id="723484501">
      <w:bodyDiv w:val="1"/>
      <w:marLeft w:val="0"/>
      <w:marRight w:val="0"/>
      <w:marTop w:val="0"/>
      <w:marBottom w:val="0"/>
      <w:divBdr>
        <w:top w:val="none" w:sz="0" w:space="0" w:color="auto"/>
        <w:left w:val="none" w:sz="0" w:space="0" w:color="auto"/>
        <w:bottom w:val="none" w:sz="0" w:space="0" w:color="auto"/>
        <w:right w:val="none" w:sz="0" w:space="0" w:color="auto"/>
      </w:divBdr>
    </w:div>
    <w:div w:id="739444723">
      <w:bodyDiv w:val="1"/>
      <w:marLeft w:val="0"/>
      <w:marRight w:val="0"/>
      <w:marTop w:val="0"/>
      <w:marBottom w:val="0"/>
      <w:divBdr>
        <w:top w:val="none" w:sz="0" w:space="0" w:color="auto"/>
        <w:left w:val="none" w:sz="0" w:space="0" w:color="auto"/>
        <w:bottom w:val="none" w:sz="0" w:space="0" w:color="auto"/>
        <w:right w:val="none" w:sz="0" w:space="0" w:color="auto"/>
      </w:divBdr>
    </w:div>
    <w:div w:id="742720363">
      <w:bodyDiv w:val="1"/>
      <w:marLeft w:val="0"/>
      <w:marRight w:val="0"/>
      <w:marTop w:val="0"/>
      <w:marBottom w:val="0"/>
      <w:divBdr>
        <w:top w:val="none" w:sz="0" w:space="0" w:color="auto"/>
        <w:left w:val="none" w:sz="0" w:space="0" w:color="auto"/>
        <w:bottom w:val="none" w:sz="0" w:space="0" w:color="auto"/>
        <w:right w:val="none" w:sz="0" w:space="0" w:color="auto"/>
      </w:divBdr>
    </w:div>
    <w:div w:id="746997809">
      <w:bodyDiv w:val="1"/>
      <w:marLeft w:val="0"/>
      <w:marRight w:val="0"/>
      <w:marTop w:val="0"/>
      <w:marBottom w:val="0"/>
      <w:divBdr>
        <w:top w:val="none" w:sz="0" w:space="0" w:color="auto"/>
        <w:left w:val="none" w:sz="0" w:space="0" w:color="auto"/>
        <w:bottom w:val="none" w:sz="0" w:space="0" w:color="auto"/>
        <w:right w:val="none" w:sz="0" w:space="0" w:color="auto"/>
      </w:divBdr>
    </w:div>
    <w:div w:id="750274423">
      <w:bodyDiv w:val="1"/>
      <w:marLeft w:val="0"/>
      <w:marRight w:val="0"/>
      <w:marTop w:val="0"/>
      <w:marBottom w:val="0"/>
      <w:divBdr>
        <w:top w:val="none" w:sz="0" w:space="0" w:color="auto"/>
        <w:left w:val="none" w:sz="0" w:space="0" w:color="auto"/>
        <w:bottom w:val="none" w:sz="0" w:space="0" w:color="auto"/>
        <w:right w:val="none" w:sz="0" w:space="0" w:color="auto"/>
      </w:divBdr>
    </w:div>
    <w:div w:id="762149842">
      <w:bodyDiv w:val="1"/>
      <w:marLeft w:val="0"/>
      <w:marRight w:val="0"/>
      <w:marTop w:val="0"/>
      <w:marBottom w:val="0"/>
      <w:divBdr>
        <w:top w:val="none" w:sz="0" w:space="0" w:color="auto"/>
        <w:left w:val="none" w:sz="0" w:space="0" w:color="auto"/>
        <w:bottom w:val="none" w:sz="0" w:space="0" w:color="auto"/>
        <w:right w:val="none" w:sz="0" w:space="0" w:color="auto"/>
      </w:divBdr>
    </w:div>
    <w:div w:id="775901389">
      <w:bodyDiv w:val="1"/>
      <w:marLeft w:val="0"/>
      <w:marRight w:val="0"/>
      <w:marTop w:val="0"/>
      <w:marBottom w:val="0"/>
      <w:divBdr>
        <w:top w:val="none" w:sz="0" w:space="0" w:color="auto"/>
        <w:left w:val="none" w:sz="0" w:space="0" w:color="auto"/>
        <w:bottom w:val="none" w:sz="0" w:space="0" w:color="auto"/>
        <w:right w:val="none" w:sz="0" w:space="0" w:color="auto"/>
      </w:divBdr>
    </w:div>
    <w:div w:id="779957648">
      <w:bodyDiv w:val="1"/>
      <w:marLeft w:val="0"/>
      <w:marRight w:val="0"/>
      <w:marTop w:val="0"/>
      <w:marBottom w:val="0"/>
      <w:divBdr>
        <w:top w:val="none" w:sz="0" w:space="0" w:color="auto"/>
        <w:left w:val="none" w:sz="0" w:space="0" w:color="auto"/>
        <w:bottom w:val="none" w:sz="0" w:space="0" w:color="auto"/>
        <w:right w:val="none" w:sz="0" w:space="0" w:color="auto"/>
      </w:divBdr>
    </w:div>
    <w:div w:id="821847449">
      <w:bodyDiv w:val="1"/>
      <w:marLeft w:val="0"/>
      <w:marRight w:val="0"/>
      <w:marTop w:val="0"/>
      <w:marBottom w:val="0"/>
      <w:divBdr>
        <w:top w:val="none" w:sz="0" w:space="0" w:color="auto"/>
        <w:left w:val="none" w:sz="0" w:space="0" w:color="auto"/>
        <w:bottom w:val="none" w:sz="0" w:space="0" w:color="auto"/>
        <w:right w:val="none" w:sz="0" w:space="0" w:color="auto"/>
      </w:divBdr>
    </w:div>
    <w:div w:id="825442196">
      <w:bodyDiv w:val="1"/>
      <w:marLeft w:val="0"/>
      <w:marRight w:val="0"/>
      <w:marTop w:val="0"/>
      <w:marBottom w:val="0"/>
      <w:divBdr>
        <w:top w:val="none" w:sz="0" w:space="0" w:color="auto"/>
        <w:left w:val="none" w:sz="0" w:space="0" w:color="auto"/>
        <w:bottom w:val="none" w:sz="0" w:space="0" w:color="auto"/>
        <w:right w:val="none" w:sz="0" w:space="0" w:color="auto"/>
      </w:divBdr>
    </w:div>
    <w:div w:id="829369471">
      <w:bodyDiv w:val="1"/>
      <w:marLeft w:val="0"/>
      <w:marRight w:val="0"/>
      <w:marTop w:val="0"/>
      <w:marBottom w:val="0"/>
      <w:divBdr>
        <w:top w:val="none" w:sz="0" w:space="0" w:color="auto"/>
        <w:left w:val="none" w:sz="0" w:space="0" w:color="auto"/>
        <w:bottom w:val="none" w:sz="0" w:space="0" w:color="auto"/>
        <w:right w:val="none" w:sz="0" w:space="0" w:color="auto"/>
      </w:divBdr>
    </w:div>
    <w:div w:id="844855676">
      <w:bodyDiv w:val="1"/>
      <w:marLeft w:val="0"/>
      <w:marRight w:val="0"/>
      <w:marTop w:val="0"/>
      <w:marBottom w:val="0"/>
      <w:divBdr>
        <w:top w:val="none" w:sz="0" w:space="0" w:color="auto"/>
        <w:left w:val="none" w:sz="0" w:space="0" w:color="auto"/>
        <w:bottom w:val="none" w:sz="0" w:space="0" w:color="auto"/>
        <w:right w:val="none" w:sz="0" w:space="0" w:color="auto"/>
      </w:divBdr>
    </w:div>
    <w:div w:id="874461978">
      <w:bodyDiv w:val="1"/>
      <w:marLeft w:val="0"/>
      <w:marRight w:val="0"/>
      <w:marTop w:val="0"/>
      <w:marBottom w:val="0"/>
      <w:divBdr>
        <w:top w:val="none" w:sz="0" w:space="0" w:color="auto"/>
        <w:left w:val="none" w:sz="0" w:space="0" w:color="auto"/>
        <w:bottom w:val="none" w:sz="0" w:space="0" w:color="auto"/>
        <w:right w:val="none" w:sz="0" w:space="0" w:color="auto"/>
      </w:divBdr>
    </w:div>
    <w:div w:id="882399259">
      <w:bodyDiv w:val="1"/>
      <w:marLeft w:val="0"/>
      <w:marRight w:val="0"/>
      <w:marTop w:val="0"/>
      <w:marBottom w:val="0"/>
      <w:divBdr>
        <w:top w:val="none" w:sz="0" w:space="0" w:color="auto"/>
        <w:left w:val="none" w:sz="0" w:space="0" w:color="auto"/>
        <w:bottom w:val="none" w:sz="0" w:space="0" w:color="auto"/>
        <w:right w:val="none" w:sz="0" w:space="0" w:color="auto"/>
      </w:divBdr>
    </w:div>
    <w:div w:id="900097608">
      <w:bodyDiv w:val="1"/>
      <w:marLeft w:val="0"/>
      <w:marRight w:val="0"/>
      <w:marTop w:val="0"/>
      <w:marBottom w:val="0"/>
      <w:divBdr>
        <w:top w:val="none" w:sz="0" w:space="0" w:color="auto"/>
        <w:left w:val="none" w:sz="0" w:space="0" w:color="auto"/>
        <w:bottom w:val="none" w:sz="0" w:space="0" w:color="auto"/>
        <w:right w:val="none" w:sz="0" w:space="0" w:color="auto"/>
      </w:divBdr>
    </w:div>
    <w:div w:id="918448014">
      <w:bodyDiv w:val="1"/>
      <w:marLeft w:val="0"/>
      <w:marRight w:val="0"/>
      <w:marTop w:val="0"/>
      <w:marBottom w:val="0"/>
      <w:divBdr>
        <w:top w:val="none" w:sz="0" w:space="0" w:color="auto"/>
        <w:left w:val="none" w:sz="0" w:space="0" w:color="auto"/>
        <w:bottom w:val="none" w:sz="0" w:space="0" w:color="auto"/>
        <w:right w:val="none" w:sz="0" w:space="0" w:color="auto"/>
      </w:divBdr>
    </w:div>
    <w:div w:id="922182974">
      <w:bodyDiv w:val="1"/>
      <w:marLeft w:val="0"/>
      <w:marRight w:val="0"/>
      <w:marTop w:val="0"/>
      <w:marBottom w:val="0"/>
      <w:divBdr>
        <w:top w:val="none" w:sz="0" w:space="0" w:color="auto"/>
        <w:left w:val="none" w:sz="0" w:space="0" w:color="auto"/>
        <w:bottom w:val="none" w:sz="0" w:space="0" w:color="auto"/>
        <w:right w:val="none" w:sz="0" w:space="0" w:color="auto"/>
      </w:divBdr>
    </w:div>
    <w:div w:id="923956059">
      <w:bodyDiv w:val="1"/>
      <w:marLeft w:val="0"/>
      <w:marRight w:val="0"/>
      <w:marTop w:val="0"/>
      <w:marBottom w:val="0"/>
      <w:divBdr>
        <w:top w:val="none" w:sz="0" w:space="0" w:color="auto"/>
        <w:left w:val="none" w:sz="0" w:space="0" w:color="auto"/>
        <w:bottom w:val="none" w:sz="0" w:space="0" w:color="auto"/>
        <w:right w:val="none" w:sz="0" w:space="0" w:color="auto"/>
      </w:divBdr>
    </w:div>
    <w:div w:id="927694260">
      <w:bodyDiv w:val="1"/>
      <w:marLeft w:val="0"/>
      <w:marRight w:val="0"/>
      <w:marTop w:val="0"/>
      <w:marBottom w:val="0"/>
      <w:divBdr>
        <w:top w:val="none" w:sz="0" w:space="0" w:color="auto"/>
        <w:left w:val="none" w:sz="0" w:space="0" w:color="auto"/>
        <w:bottom w:val="none" w:sz="0" w:space="0" w:color="auto"/>
        <w:right w:val="none" w:sz="0" w:space="0" w:color="auto"/>
      </w:divBdr>
    </w:div>
    <w:div w:id="932591913">
      <w:bodyDiv w:val="1"/>
      <w:marLeft w:val="0"/>
      <w:marRight w:val="0"/>
      <w:marTop w:val="0"/>
      <w:marBottom w:val="0"/>
      <w:divBdr>
        <w:top w:val="none" w:sz="0" w:space="0" w:color="auto"/>
        <w:left w:val="none" w:sz="0" w:space="0" w:color="auto"/>
        <w:bottom w:val="none" w:sz="0" w:space="0" w:color="auto"/>
        <w:right w:val="none" w:sz="0" w:space="0" w:color="auto"/>
      </w:divBdr>
    </w:div>
    <w:div w:id="934435737">
      <w:bodyDiv w:val="1"/>
      <w:marLeft w:val="0"/>
      <w:marRight w:val="0"/>
      <w:marTop w:val="0"/>
      <w:marBottom w:val="0"/>
      <w:divBdr>
        <w:top w:val="none" w:sz="0" w:space="0" w:color="auto"/>
        <w:left w:val="none" w:sz="0" w:space="0" w:color="auto"/>
        <w:bottom w:val="none" w:sz="0" w:space="0" w:color="auto"/>
        <w:right w:val="none" w:sz="0" w:space="0" w:color="auto"/>
      </w:divBdr>
    </w:div>
    <w:div w:id="941187535">
      <w:bodyDiv w:val="1"/>
      <w:marLeft w:val="0"/>
      <w:marRight w:val="0"/>
      <w:marTop w:val="0"/>
      <w:marBottom w:val="0"/>
      <w:divBdr>
        <w:top w:val="none" w:sz="0" w:space="0" w:color="auto"/>
        <w:left w:val="none" w:sz="0" w:space="0" w:color="auto"/>
        <w:bottom w:val="none" w:sz="0" w:space="0" w:color="auto"/>
        <w:right w:val="none" w:sz="0" w:space="0" w:color="auto"/>
      </w:divBdr>
    </w:div>
    <w:div w:id="947204343">
      <w:bodyDiv w:val="1"/>
      <w:marLeft w:val="0"/>
      <w:marRight w:val="0"/>
      <w:marTop w:val="0"/>
      <w:marBottom w:val="0"/>
      <w:divBdr>
        <w:top w:val="none" w:sz="0" w:space="0" w:color="auto"/>
        <w:left w:val="none" w:sz="0" w:space="0" w:color="auto"/>
        <w:bottom w:val="none" w:sz="0" w:space="0" w:color="auto"/>
        <w:right w:val="none" w:sz="0" w:space="0" w:color="auto"/>
      </w:divBdr>
    </w:div>
    <w:div w:id="949816617">
      <w:bodyDiv w:val="1"/>
      <w:marLeft w:val="0"/>
      <w:marRight w:val="0"/>
      <w:marTop w:val="0"/>
      <w:marBottom w:val="0"/>
      <w:divBdr>
        <w:top w:val="none" w:sz="0" w:space="0" w:color="auto"/>
        <w:left w:val="none" w:sz="0" w:space="0" w:color="auto"/>
        <w:bottom w:val="none" w:sz="0" w:space="0" w:color="auto"/>
        <w:right w:val="none" w:sz="0" w:space="0" w:color="auto"/>
      </w:divBdr>
    </w:div>
    <w:div w:id="951668653">
      <w:bodyDiv w:val="1"/>
      <w:marLeft w:val="0"/>
      <w:marRight w:val="0"/>
      <w:marTop w:val="0"/>
      <w:marBottom w:val="0"/>
      <w:divBdr>
        <w:top w:val="none" w:sz="0" w:space="0" w:color="auto"/>
        <w:left w:val="none" w:sz="0" w:space="0" w:color="auto"/>
        <w:bottom w:val="none" w:sz="0" w:space="0" w:color="auto"/>
        <w:right w:val="none" w:sz="0" w:space="0" w:color="auto"/>
      </w:divBdr>
    </w:div>
    <w:div w:id="960766827">
      <w:bodyDiv w:val="1"/>
      <w:marLeft w:val="0"/>
      <w:marRight w:val="0"/>
      <w:marTop w:val="0"/>
      <w:marBottom w:val="0"/>
      <w:divBdr>
        <w:top w:val="none" w:sz="0" w:space="0" w:color="auto"/>
        <w:left w:val="none" w:sz="0" w:space="0" w:color="auto"/>
        <w:bottom w:val="none" w:sz="0" w:space="0" w:color="auto"/>
        <w:right w:val="none" w:sz="0" w:space="0" w:color="auto"/>
      </w:divBdr>
    </w:div>
    <w:div w:id="960960819">
      <w:bodyDiv w:val="1"/>
      <w:marLeft w:val="0"/>
      <w:marRight w:val="0"/>
      <w:marTop w:val="0"/>
      <w:marBottom w:val="0"/>
      <w:divBdr>
        <w:top w:val="none" w:sz="0" w:space="0" w:color="auto"/>
        <w:left w:val="none" w:sz="0" w:space="0" w:color="auto"/>
        <w:bottom w:val="none" w:sz="0" w:space="0" w:color="auto"/>
        <w:right w:val="none" w:sz="0" w:space="0" w:color="auto"/>
      </w:divBdr>
    </w:div>
    <w:div w:id="962610677">
      <w:bodyDiv w:val="1"/>
      <w:marLeft w:val="0"/>
      <w:marRight w:val="0"/>
      <w:marTop w:val="0"/>
      <w:marBottom w:val="0"/>
      <w:divBdr>
        <w:top w:val="none" w:sz="0" w:space="0" w:color="auto"/>
        <w:left w:val="none" w:sz="0" w:space="0" w:color="auto"/>
        <w:bottom w:val="none" w:sz="0" w:space="0" w:color="auto"/>
        <w:right w:val="none" w:sz="0" w:space="0" w:color="auto"/>
      </w:divBdr>
    </w:div>
    <w:div w:id="967394058">
      <w:bodyDiv w:val="1"/>
      <w:marLeft w:val="0"/>
      <w:marRight w:val="0"/>
      <w:marTop w:val="0"/>
      <w:marBottom w:val="0"/>
      <w:divBdr>
        <w:top w:val="none" w:sz="0" w:space="0" w:color="auto"/>
        <w:left w:val="none" w:sz="0" w:space="0" w:color="auto"/>
        <w:bottom w:val="none" w:sz="0" w:space="0" w:color="auto"/>
        <w:right w:val="none" w:sz="0" w:space="0" w:color="auto"/>
      </w:divBdr>
    </w:div>
    <w:div w:id="970525808">
      <w:bodyDiv w:val="1"/>
      <w:marLeft w:val="0"/>
      <w:marRight w:val="0"/>
      <w:marTop w:val="0"/>
      <w:marBottom w:val="0"/>
      <w:divBdr>
        <w:top w:val="none" w:sz="0" w:space="0" w:color="auto"/>
        <w:left w:val="none" w:sz="0" w:space="0" w:color="auto"/>
        <w:bottom w:val="none" w:sz="0" w:space="0" w:color="auto"/>
        <w:right w:val="none" w:sz="0" w:space="0" w:color="auto"/>
      </w:divBdr>
    </w:div>
    <w:div w:id="992638766">
      <w:bodyDiv w:val="1"/>
      <w:marLeft w:val="0"/>
      <w:marRight w:val="0"/>
      <w:marTop w:val="0"/>
      <w:marBottom w:val="0"/>
      <w:divBdr>
        <w:top w:val="none" w:sz="0" w:space="0" w:color="auto"/>
        <w:left w:val="none" w:sz="0" w:space="0" w:color="auto"/>
        <w:bottom w:val="none" w:sz="0" w:space="0" w:color="auto"/>
        <w:right w:val="none" w:sz="0" w:space="0" w:color="auto"/>
      </w:divBdr>
    </w:div>
    <w:div w:id="994450991">
      <w:bodyDiv w:val="1"/>
      <w:marLeft w:val="0"/>
      <w:marRight w:val="0"/>
      <w:marTop w:val="0"/>
      <w:marBottom w:val="0"/>
      <w:divBdr>
        <w:top w:val="none" w:sz="0" w:space="0" w:color="auto"/>
        <w:left w:val="none" w:sz="0" w:space="0" w:color="auto"/>
        <w:bottom w:val="none" w:sz="0" w:space="0" w:color="auto"/>
        <w:right w:val="none" w:sz="0" w:space="0" w:color="auto"/>
      </w:divBdr>
    </w:div>
    <w:div w:id="1004553210">
      <w:bodyDiv w:val="1"/>
      <w:marLeft w:val="0"/>
      <w:marRight w:val="0"/>
      <w:marTop w:val="0"/>
      <w:marBottom w:val="0"/>
      <w:divBdr>
        <w:top w:val="none" w:sz="0" w:space="0" w:color="auto"/>
        <w:left w:val="none" w:sz="0" w:space="0" w:color="auto"/>
        <w:bottom w:val="none" w:sz="0" w:space="0" w:color="auto"/>
        <w:right w:val="none" w:sz="0" w:space="0" w:color="auto"/>
      </w:divBdr>
    </w:div>
    <w:div w:id="1014570973">
      <w:bodyDiv w:val="1"/>
      <w:marLeft w:val="0"/>
      <w:marRight w:val="0"/>
      <w:marTop w:val="0"/>
      <w:marBottom w:val="0"/>
      <w:divBdr>
        <w:top w:val="none" w:sz="0" w:space="0" w:color="auto"/>
        <w:left w:val="none" w:sz="0" w:space="0" w:color="auto"/>
        <w:bottom w:val="none" w:sz="0" w:space="0" w:color="auto"/>
        <w:right w:val="none" w:sz="0" w:space="0" w:color="auto"/>
      </w:divBdr>
    </w:div>
    <w:div w:id="1020396661">
      <w:bodyDiv w:val="1"/>
      <w:marLeft w:val="0"/>
      <w:marRight w:val="0"/>
      <w:marTop w:val="0"/>
      <w:marBottom w:val="0"/>
      <w:divBdr>
        <w:top w:val="none" w:sz="0" w:space="0" w:color="auto"/>
        <w:left w:val="none" w:sz="0" w:space="0" w:color="auto"/>
        <w:bottom w:val="none" w:sz="0" w:space="0" w:color="auto"/>
        <w:right w:val="none" w:sz="0" w:space="0" w:color="auto"/>
      </w:divBdr>
    </w:div>
    <w:div w:id="1045376241">
      <w:bodyDiv w:val="1"/>
      <w:marLeft w:val="0"/>
      <w:marRight w:val="0"/>
      <w:marTop w:val="0"/>
      <w:marBottom w:val="0"/>
      <w:divBdr>
        <w:top w:val="none" w:sz="0" w:space="0" w:color="auto"/>
        <w:left w:val="none" w:sz="0" w:space="0" w:color="auto"/>
        <w:bottom w:val="none" w:sz="0" w:space="0" w:color="auto"/>
        <w:right w:val="none" w:sz="0" w:space="0" w:color="auto"/>
      </w:divBdr>
    </w:div>
    <w:div w:id="1052079515">
      <w:bodyDiv w:val="1"/>
      <w:marLeft w:val="0"/>
      <w:marRight w:val="0"/>
      <w:marTop w:val="0"/>
      <w:marBottom w:val="0"/>
      <w:divBdr>
        <w:top w:val="none" w:sz="0" w:space="0" w:color="auto"/>
        <w:left w:val="none" w:sz="0" w:space="0" w:color="auto"/>
        <w:bottom w:val="none" w:sz="0" w:space="0" w:color="auto"/>
        <w:right w:val="none" w:sz="0" w:space="0" w:color="auto"/>
      </w:divBdr>
    </w:div>
    <w:div w:id="1052658786">
      <w:bodyDiv w:val="1"/>
      <w:marLeft w:val="0"/>
      <w:marRight w:val="0"/>
      <w:marTop w:val="0"/>
      <w:marBottom w:val="0"/>
      <w:divBdr>
        <w:top w:val="none" w:sz="0" w:space="0" w:color="auto"/>
        <w:left w:val="none" w:sz="0" w:space="0" w:color="auto"/>
        <w:bottom w:val="none" w:sz="0" w:space="0" w:color="auto"/>
        <w:right w:val="none" w:sz="0" w:space="0" w:color="auto"/>
      </w:divBdr>
    </w:div>
    <w:div w:id="1067263100">
      <w:bodyDiv w:val="1"/>
      <w:marLeft w:val="0"/>
      <w:marRight w:val="0"/>
      <w:marTop w:val="0"/>
      <w:marBottom w:val="0"/>
      <w:divBdr>
        <w:top w:val="none" w:sz="0" w:space="0" w:color="auto"/>
        <w:left w:val="none" w:sz="0" w:space="0" w:color="auto"/>
        <w:bottom w:val="none" w:sz="0" w:space="0" w:color="auto"/>
        <w:right w:val="none" w:sz="0" w:space="0" w:color="auto"/>
      </w:divBdr>
    </w:div>
    <w:div w:id="1087075760">
      <w:bodyDiv w:val="1"/>
      <w:marLeft w:val="0"/>
      <w:marRight w:val="0"/>
      <w:marTop w:val="0"/>
      <w:marBottom w:val="0"/>
      <w:divBdr>
        <w:top w:val="none" w:sz="0" w:space="0" w:color="auto"/>
        <w:left w:val="none" w:sz="0" w:space="0" w:color="auto"/>
        <w:bottom w:val="none" w:sz="0" w:space="0" w:color="auto"/>
        <w:right w:val="none" w:sz="0" w:space="0" w:color="auto"/>
      </w:divBdr>
    </w:div>
    <w:div w:id="1091242514">
      <w:bodyDiv w:val="1"/>
      <w:marLeft w:val="0"/>
      <w:marRight w:val="0"/>
      <w:marTop w:val="0"/>
      <w:marBottom w:val="0"/>
      <w:divBdr>
        <w:top w:val="none" w:sz="0" w:space="0" w:color="auto"/>
        <w:left w:val="none" w:sz="0" w:space="0" w:color="auto"/>
        <w:bottom w:val="none" w:sz="0" w:space="0" w:color="auto"/>
        <w:right w:val="none" w:sz="0" w:space="0" w:color="auto"/>
      </w:divBdr>
    </w:div>
    <w:div w:id="1095663039">
      <w:bodyDiv w:val="1"/>
      <w:marLeft w:val="0"/>
      <w:marRight w:val="0"/>
      <w:marTop w:val="0"/>
      <w:marBottom w:val="0"/>
      <w:divBdr>
        <w:top w:val="none" w:sz="0" w:space="0" w:color="auto"/>
        <w:left w:val="none" w:sz="0" w:space="0" w:color="auto"/>
        <w:bottom w:val="none" w:sz="0" w:space="0" w:color="auto"/>
        <w:right w:val="none" w:sz="0" w:space="0" w:color="auto"/>
      </w:divBdr>
    </w:div>
    <w:div w:id="1101992561">
      <w:bodyDiv w:val="1"/>
      <w:marLeft w:val="0"/>
      <w:marRight w:val="0"/>
      <w:marTop w:val="0"/>
      <w:marBottom w:val="0"/>
      <w:divBdr>
        <w:top w:val="none" w:sz="0" w:space="0" w:color="auto"/>
        <w:left w:val="none" w:sz="0" w:space="0" w:color="auto"/>
        <w:bottom w:val="none" w:sz="0" w:space="0" w:color="auto"/>
        <w:right w:val="none" w:sz="0" w:space="0" w:color="auto"/>
      </w:divBdr>
    </w:div>
    <w:div w:id="1116605656">
      <w:bodyDiv w:val="1"/>
      <w:marLeft w:val="0"/>
      <w:marRight w:val="0"/>
      <w:marTop w:val="0"/>
      <w:marBottom w:val="0"/>
      <w:divBdr>
        <w:top w:val="none" w:sz="0" w:space="0" w:color="auto"/>
        <w:left w:val="none" w:sz="0" w:space="0" w:color="auto"/>
        <w:bottom w:val="none" w:sz="0" w:space="0" w:color="auto"/>
        <w:right w:val="none" w:sz="0" w:space="0" w:color="auto"/>
      </w:divBdr>
    </w:div>
    <w:div w:id="1124616592">
      <w:bodyDiv w:val="1"/>
      <w:marLeft w:val="0"/>
      <w:marRight w:val="0"/>
      <w:marTop w:val="0"/>
      <w:marBottom w:val="0"/>
      <w:divBdr>
        <w:top w:val="none" w:sz="0" w:space="0" w:color="auto"/>
        <w:left w:val="none" w:sz="0" w:space="0" w:color="auto"/>
        <w:bottom w:val="none" w:sz="0" w:space="0" w:color="auto"/>
        <w:right w:val="none" w:sz="0" w:space="0" w:color="auto"/>
      </w:divBdr>
    </w:div>
    <w:div w:id="1134369293">
      <w:bodyDiv w:val="1"/>
      <w:marLeft w:val="0"/>
      <w:marRight w:val="0"/>
      <w:marTop w:val="0"/>
      <w:marBottom w:val="0"/>
      <w:divBdr>
        <w:top w:val="none" w:sz="0" w:space="0" w:color="auto"/>
        <w:left w:val="none" w:sz="0" w:space="0" w:color="auto"/>
        <w:bottom w:val="none" w:sz="0" w:space="0" w:color="auto"/>
        <w:right w:val="none" w:sz="0" w:space="0" w:color="auto"/>
      </w:divBdr>
    </w:div>
    <w:div w:id="1138643187">
      <w:bodyDiv w:val="1"/>
      <w:marLeft w:val="0"/>
      <w:marRight w:val="0"/>
      <w:marTop w:val="0"/>
      <w:marBottom w:val="0"/>
      <w:divBdr>
        <w:top w:val="none" w:sz="0" w:space="0" w:color="auto"/>
        <w:left w:val="none" w:sz="0" w:space="0" w:color="auto"/>
        <w:bottom w:val="none" w:sz="0" w:space="0" w:color="auto"/>
        <w:right w:val="none" w:sz="0" w:space="0" w:color="auto"/>
      </w:divBdr>
    </w:div>
    <w:div w:id="1154370260">
      <w:bodyDiv w:val="1"/>
      <w:marLeft w:val="0"/>
      <w:marRight w:val="0"/>
      <w:marTop w:val="0"/>
      <w:marBottom w:val="0"/>
      <w:divBdr>
        <w:top w:val="none" w:sz="0" w:space="0" w:color="auto"/>
        <w:left w:val="none" w:sz="0" w:space="0" w:color="auto"/>
        <w:bottom w:val="none" w:sz="0" w:space="0" w:color="auto"/>
        <w:right w:val="none" w:sz="0" w:space="0" w:color="auto"/>
      </w:divBdr>
    </w:div>
    <w:div w:id="1154375877">
      <w:bodyDiv w:val="1"/>
      <w:marLeft w:val="0"/>
      <w:marRight w:val="0"/>
      <w:marTop w:val="0"/>
      <w:marBottom w:val="0"/>
      <w:divBdr>
        <w:top w:val="none" w:sz="0" w:space="0" w:color="auto"/>
        <w:left w:val="none" w:sz="0" w:space="0" w:color="auto"/>
        <w:bottom w:val="none" w:sz="0" w:space="0" w:color="auto"/>
        <w:right w:val="none" w:sz="0" w:space="0" w:color="auto"/>
      </w:divBdr>
    </w:div>
    <w:div w:id="1181774584">
      <w:bodyDiv w:val="1"/>
      <w:marLeft w:val="0"/>
      <w:marRight w:val="0"/>
      <w:marTop w:val="0"/>
      <w:marBottom w:val="0"/>
      <w:divBdr>
        <w:top w:val="none" w:sz="0" w:space="0" w:color="auto"/>
        <w:left w:val="none" w:sz="0" w:space="0" w:color="auto"/>
        <w:bottom w:val="none" w:sz="0" w:space="0" w:color="auto"/>
        <w:right w:val="none" w:sz="0" w:space="0" w:color="auto"/>
      </w:divBdr>
    </w:div>
    <w:div w:id="1192918950">
      <w:bodyDiv w:val="1"/>
      <w:marLeft w:val="0"/>
      <w:marRight w:val="0"/>
      <w:marTop w:val="0"/>
      <w:marBottom w:val="0"/>
      <w:divBdr>
        <w:top w:val="none" w:sz="0" w:space="0" w:color="auto"/>
        <w:left w:val="none" w:sz="0" w:space="0" w:color="auto"/>
        <w:bottom w:val="none" w:sz="0" w:space="0" w:color="auto"/>
        <w:right w:val="none" w:sz="0" w:space="0" w:color="auto"/>
      </w:divBdr>
    </w:div>
    <w:div w:id="1196767658">
      <w:bodyDiv w:val="1"/>
      <w:marLeft w:val="0"/>
      <w:marRight w:val="0"/>
      <w:marTop w:val="0"/>
      <w:marBottom w:val="0"/>
      <w:divBdr>
        <w:top w:val="none" w:sz="0" w:space="0" w:color="auto"/>
        <w:left w:val="none" w:sz="0" w:space="0" w:color="auto"/>
        <w:bottom w:val="none" w:sz="0" w:space="0" w:color="auto"/>
        <w:right w:val="none" w:sz="0" w:space="0" w:color="auto"/>
      </w:divBdr>
    </w:div>
    <w:div w:id="1207597579">
      <w:bodyDiv w:val="1"/>
      <w:marLeft w:val="0"/>
      <w:marRight w:val="0"/>
      <w:marTop w:val="0"/>
      <w:marBottom w:val="0"/>
      <w:divBdr>
        <w:top w:val="none" w:sz="0" w:space="0" w:color="auto"/>
        <w:left w:val="none" w:sz="0" w:space="0" w:color="auto"/>
        <w:bottom w:val="none" w:sz="0" w:space="0" w:color="auto"/>
        <w:right w:val="none" w:sz="0" w:space="0" w:color="auto"/>
      </w:divBdr>
    </w:div>
    <w:div w:id="1217280061">
      <w:bodyDiv w:val="1"/>
      <w:marLeft w:val="0"/>
      <w:marRight w:val="0"/>
      <w:marTop w:val="0"/>
      <w:marBottom w:val="0"/>
      <w:divBdr>
        <w:top w:val="none" w:sz="0" w:space="0" w:color="auto"/>
        <w:left w:val="none" w:sz="0" w:space="0" w:color="auto"/>
        <w:bottom w:val="none" w:sz="0" w:space="0" w:color="auto"/>
        <w:right w:val="none" w:sz="0" w:space="0" w:color="auto"/>
      </w:divBdr>
    </w:div>
    <w:div w:id="1232886846">
      <w:bodyDiv w:val="1"/>
      <w:marLeft w:val="0"/>
      <w:marRight w:val="0"/>
      <w:marTop w:val="0"/>
      <w:marBottom w:val="0"/>
      <w:divBdr>
        <w:top w:val="none" w:sz="0" w:space="0" w:color="auto"/>
        <w:left w:val="none" w:sz="0" w:space="0" w:color="auto"/>
        <w:bottom w:val="none" w:sz="0" w:space="0" w:color="auto"/>
        <w:right w:val="none" w:sz="0" w:space="0" w:color="auto"/>
      </w:divBdr>
    </w:div>
    <w:div w:id="1236209041">
      <w:bodyDiv w:val="1"/>
      <w:marLeft w:val="0"/>
      <w:marRight w:val="0"/>
      <w:marTop w:val="0"/>
      <w:marBottom w:val="0"/>
      <w:divBdr>
        <w:top w:val="none" w:sz="0" w:space="0" w:color="auto"/>
        <w:left w:val="none" w:sz="0" w:space="0" w:color="auto"/>
        <w:bottom w:val="none" w:sz="0" w:space="0" w:color="auto"/>
        <w:right w:val="none" w:sz="0" w:space="0" w:color="auto"/>
      </w:divBdr>
    </w:div>
    <w:div w:id="1248539535">
      <w:bodyDiv w:val="1"/>
      <w:marLeft w:val="0"/>
      <w:marRight w:val="0"/>
      <w:marTop w:val="0"/>
      <w:marBottom w:val="0"/>
      <w:divBdr>
        <w:top w:val="none" w:sz="0" w:space="0" w:color="auto"/>
        <w:left w:val="none" w:sz="0" w:space="0" w:color="auto"/>
        <w:bottom w:val="none" w:sz="0" w:space="0" w:color="auto"/>
        <w:right w:val="none" w:sz="0" w:space="0" w:color="auto"/>
      </w:divBdr>
    </w:div>
    <w:div w:id="1261449456">
      <w:bodyDiv w:val="1"/>
      <w:marLeft w:val="0"/>
      <w:marRight w:val="0"/>
      <w:marTop w:val="0"/>
      <w:marBottom w:val="0"/>
      <w:divBdr>
        <w:top w:val="none" w:sz="0" w:space="0" w:color="auto"/>
        <w:left w:val="none" w:sz="0" w:space="0" w:color="auto"/>
        <w:bottom w:val="none" w:sz="0" w:space="0" w:color="auto"/>
        <w:right w:val="none" w:sz="0" w:space="0" w:color="auto"/>
      </w:divBdr>
    </w:div>
    <w:div w:id="1291977531">
      <w:bodyDiv w:val="1"/>
      <w:marLeft w:val="0"/>
      <w:marRight w:val="0"/>
      <w:marTop w:val="0"/>
      <w:marBottom w:val="0"/>
      <w:divBdr>
        <w:top w:val="none" w:sz="0" w:space="0" w:color="auto"/>
        <w:left w:val="none" w:sz="0" w:space="0" w:color="auto"/>
        <w:bottom w:val="none" w:sz="0" w:space="0" w:color="auto"/>
        <w:right w:val="none" w:sz="0" w:space="0" w:color="auto"/>
      </w:divBdr>
    </w:div>
    <w:div w:id="1297947766">
      <w:bodyDiv w:val="1"/>
      <w:marLeft w:val="0"/>
      <w:marRight w:val="0"/>
      <w:marTop w:val="0"/>
      <w:marBottom w:val="0"/>
      <w:divBdr>
        <w:top w:val="none" w:sz="0" w:space="0" w:color="auto"/>
        <w:left w:val="none" w:sz="0" w:space="0" w:color="auto"/>
        <w:bottom w:val="none" w:sz="0" w:space="0" w:color="auto"/>
        <w:right w:val="none" w:sz="0" w:space="0" w:color="auto"/>
      </w:divBdr>
    </w:div>
    <w:div w:id="1299725448">
      <w:bodyDiv w:val="1"/>
      <w:marLeft w:val="0"/>
      <w:marRight w:val="0"/>
      <w:marTop w:val="0"/>
      <w:marBottom w:val="0"/>
      <w:divBdr>
        <w:top w:val="none" w:sz="0" w:space="0" w:color="auto"/>
        <w:left w:val="none" w:sz="0" w:space="0" w:color="auto"/>
        <w:bottom w:val="none" w:sz="0" w:space="0" w:color="auto"/>
        <w:right w:val="none" w:sz="0" w:space="0" w:color="auto"/>
      </w:divBdr>
    </w:div>
    <w:div w:id="1306156248">
      <w:bodyDiv w:val="1"/>
      <w:marLeft w:val="0"/>
      <w:marRight w:val="0"/>
      <w:marTop w:val="0"/>
      <w:marBottom w:val="0"/>
      <w:divBdr>
        <w:top w:val="none" w:sz="0" w:space="0" w:color="auto"/>
        <w:left w:val="none" w:sz="0" w:space="0" w:color="auto"/>
        <w:bottom w:val="none" w:sz="0" w:space="0" w:color="auto"/>
        <w:right w:val="none" w:sz="0" w:space="0" w:color="auto"/>
      </w:divBdr>
    </w:div>
    <w:div w:id="1316226546">
      <w:bodyDiv w:val="1"/>
      <w:marLeft w:val="0"/>
      <w:marRight w:val="0"/>
      <w:marTop w:val="0"/>
      <w:marBottom w:val="0"/>
      <w:divBdr>
        <w:top w:val="none" w:sz="0" w:space="0" w:color="auto"/>
        <w:left w:val="none" w:sz="0" w:space="0" w:color="auto"/>
        <w:bottom w:val="none" w:sz="0" w:space="0" w:color="auto"/>
        <w:right w:val="none" w:sz="0" w:space="0" w:color="auto"/>
      </w:divBdr>
    </w:div>
    <w:div w:id="1324167327">
      <w:bodyDiv w:val="1"/>
      <w:marLeft w:val="0"/>
      <w:marRight w:val="0"/>
      <w:marTop w:val="0"/>
      <w:marBottom w:val="0"/>
      <w:divBdr>
        <w:top w:val="none" w:sz="0" w:space="0" w:color="auto"/>
        <w:left w:val="none" w:sz="0" w:space="0" w:color="auto"/>
        <w:bottom w:val="none" w:sz="0" w:space="0" w:color="auto"/>
        <w:right w:val="none" w:sz="0" w:space="0" w:color="auto"/>
      </w:divBdr>
    </w:div>
    <w:div w:id="1324428783">
      <w:bodyDiv w:val="1"/>
      <w:marLeft w:val="0"/>
      <w:marRight w:val="0"/>
      <w:marTop w:val="0"/>
      <w:marBottom w:val="0"/>
      <w:divBdr>
        <w:top w:val="none" w:sz="0" w:space="0" w:color="auto"/>
        <w:left w:val="none" w:sz="0" w:space="0" w:color="auto"/>
        <w:bottom w:val="none" w:sz="0" w:space="0" w:color="auto"/>
        <w:right w:val="none" w:sz="0" w:space="0" w:color="auto"/>
      </w:divBdr>
    </w:div>
    <w:div w:id="1325669902">
      <w:bodyDiv w:val="1"/>
      <w:marLeft w:val="0"/>
      <w:marRight w:val="0"/>
      <w:marTop w:val="0"/>
      <w:marBottom w:val="0"/>
      <w:divBdr>
        <w:top w:val="none" w:sz="0" w:space="0" w:color="auto"/>
        <w:left w:val="none" w:sz="0" w:space="0" w:color="auto"/>
        <w:bottom w:val="none" w:sz="0" w:space="0" w:color="auto"/>
        <w:right w:val="none" w:sz="0" w:space="0" w:color="auto"/>
      </w:divBdr>
    </w:div>
    <w:div w:id="1325889806">
      <w:bodyDiv w:val="1"/>
      <w:marLeft w:val="0"/>
      <w:marRight w:val="0"/>
      <w:marTop w:val="0"/>
      <w:marBottom w:val="0"/>
      <w:divBdr>
        <w:top w:val="none" w:sz="0" w:space="0" w:color="auto"/>
        <w:left w:val="none" w:sz="0" w:space="0" w:color="auto"/>
        <w:bottom w:val="none" w:sz="0" w:space="0" w:color="auto"/>
        <w:right w:val="none" w:sz="0" w:space="0" w:color="auto"/>
      </w:divBdr>
    </w:div>
    <w:div w:id="1340696713">
      <w:bodyDiv w:val="1"/>
      <w:marLeft w:val="0"/>
      <w:marRight w:val="0"/>
      <w:marTop w:val="0"/>
      <w:marBottom w:val="0"/>
      <w:divBdr>
        <w:top w:val="none" w:sz="0" w:space="0" w:color="auto"/>
        <w:left w:val="none" w:sz="0" w:space="0" w:color="auto"/>
        <w:bottom w:val="none" w:sz="0" w:space="0" w:color="auto"/>
        <w:right w:val="none" w:sz="0" w:space="0" w:color="auto"/>
      </w:divBdr>
    </w:div>
    <w:div w:id="1361319790">
      <w:bodyDiv w:val="1"/>
      <w:marLeft w:val="0"/>
      <w:marRight w:val="0"/>
      <w:marTop w:val="0"/>
      <w:marBottom w:val="0"/>
      <w:divBdr>
        <w:top w:val="none" w:sz="0" w:space="0" w:color="auto"/>
        <w:left w:val="none" w:sz="0" w:space="0" w:color="auto"/>
        <w:bottom w:val="none" w:sz="0" w:space="0" w:color="auto"/>
        <w:right w:val="none" w:sz="0" w:space="0" w:color="auto"/>
      </w:divBdr>
    </w:div>
    <w:div w:id="1367947032">
      <w:bodyDiv w:val="1"/>
      <w:marLeft w:val="0"/>
      <w:marRight w:val="0"/>
      <w:marTop w:val="0"/>
      <w:marBottom w:val="0"/>
      <w:divBdr>
        <w:top w:val="none" w:sz="0" w:space="0" w:color="auto"/>
        <w:left w:val="none" w:sz="0" w:space="0" w:color="auto"/>
        <w:bottom w:val="none" w:sz="0" w:space="0" w:color="auto"/>
        <w:right w:val="none" w:sz="0" w:space="0" w:color="auto"/>
      </w:divBdr>
    </w:div>
    <w:div w:id="1386564751">
      <w:bodyDiv w:val="1"/>
      <w:marLeft w:val="0"/>
      <w:marRight w:val="0"/>
      <w:marTop w:val="0"/>
      <w:marBottom w:val="0"/>
      <w:divBdr>
        <w:top w:val="none" w:sz="0" w:space="0" w:color="auto"/>
        <w:left w:val="none" w:sz="0" w:space="0" w:color="auto"/>
        <w:bottom w:val="none" w:sz="0" w:space="0" w:color="auto"/>
        <w:right w:val="none" w:sz="0" w:space="0" w:color="auto"/>
      </w:divBdr>
    </w:div>
    <w:div w:id="1389064939">
      <w:bodyDiv w:val="1"/>
      <w:marLeft w:val="0"/>
      <w:marRight w:val="0"/>
      <w:marTop w:val="0"/>
      <w:marBottom w:val="0"/>
      <w:divBdr>
        <w:top w:val="none" w:sz="0" w:space="0" w:color="auto"/>
        <w:left w:val="none" w:sz="0" w:space="0" w:color="auto"/>
        <w:bottom w:val="none" w:sz="0" w:space="0" w:color="auto"/>
        <w:right w:val="none" w:sz="0" w:space="0" w:color="auto"/>
      </w:divBdr>
    </w:div>
    <w:div w:id="1389838295">
      <w:bodyDiv w:val="1"/>
      <w:marLeft w:val="0"/>
      <w:marRight w:val="0"/>
      <w:marTop w:val="0"/>
      <w:marBottom w:val="0"/>
      <w:divBdr>
        <w:top w:val="none" w:sz="0" w:space="0" w:color="auto"/>
        <w:left w:val="none" w:sz="0" w:space="0" w:color="auto"/>
        <w:bottom w:val="none" w:sz="0" w:space="0" w:color="auto"/>
        <w:right w:val="none" w:sz="0" w:space="0" w:color="auto"/>
      </w:divBdr>
    </w:div>
    <w:div w:id="1406491101">
      <w:bodyDiv w:val="1"/>
      <w:marLeft w:val="0"/>
      <w:marRight w:val="0"/>
      <w:marTop w:val="0"/>
      <w:marBottom w:val="0"/>
      <w:divBdr>
        <w:top w:val="none" w:sz="0" w:space="0" w:color="auto"/>
        <w:left w:val="none" w:sz="0" w:space="0" w:color="auto"/>
        <w:bottom w:val="none" w:sz="0" w:space="0" w:color="auto"/>
        <w:right w:val="none" w:sz="0" w:space="0" w:color="auto"/>
      </w:divBdr>
    </w:div>
    <w:div w:id="1427188507">
      <w:bodyDiv w:val="1"/>
      <w:marLeft w:val="0"/>
      <w:marRight w:val="0"/>
      <w:marTop w:val="0"/>
      <w:marBottom w:val="0"/>
      <w:divBdr>
        <w:top w:val="none" w:sz="0" w:space="0" w:color="auto"/>
        <w:left w:val="none" w:sz="0" w:space="0" w:color="auto"/>
        <w:bottom w:val="none" w:sz="0" w:space="0" w:color="auto"/>
        <w:right w:val="none" w:sz="0" w:space="0" w:color="auto"/>
      </w:divBdr>
    </w:div>
    <w:div w:id="1427995995">
      <w:bodyDiv w:val="1"/>
      <w:marLeft w:val="0"/>
      <w:marRight w:val="0"/>
      <w:marTop w:val="0"/>
      <w:marBottom w:val="0"/>
      <w:divBdr>
        <w:top w:val="none" w:sz="0" w:space="0" w:color="auto"/>
        <w:left w:val="none" w:sz="0" w:space="0" w:color="auto"/>
        <w:bottom w:val="none" w:sz="0" w:space="0" w:color="auto"/>
        <w:right w:val="none" w:sz="0" w:space="0" w:color="auto"/>
      </w:divBdr>
    </w:div>
    <w:div w:id="1443299409">
      <w:bodyDiv w:val="1"/>
      <w:marLeft w:val="0"/>
      <w:marRight w:val="0"/>
      <w:marTop w:val="0"/>
      <w:marBottom w:val="0"/>
      <w:divBdr>
        <w:top w:val="none" w:sz="0" w:space="0" w:color="auto"/>
        <w:left w:val="none" w:sz="0" w:space="0" w:color="auto"/>
        <w:bottom w:val="none" w:sz="0" w:space="0" w:color="auto"/>
        <w:right w:val="none" w:sz="0" w:space="0" w:color="auto"/>
      </w:divBdr>
    </w:div>
    <w:div w:id="1444568531">
      <w:bodyDiv w:val="1"/>
      <w:marLeft w:val="0"/>
      <w:marRight w:val="0"/>
      <w:marTop w:val="0"/>
      <w:marBottom w:val="0"/>
      <w:divBdr>
        <w:top w:val="none" w:sz="0" w:space="0" w:color="auto"/>
        <w:left w:val="none" w:sz="0" w:space="0" w:color="auto"/>
        <w:bottom w:val="none" w:sz="0" w:space="0" w:color="auto"/>
        <w:right w:val="none" w:sz="0" w:space="0" w:color="auto"/>
      </w:divBdr>
    </w:div>
    <w:div w:id="1451363369">
      <w:bodyDiv w:val="1"/>
      <w:marLeft w:val="0"/>
      <w:marRight w:val="0"/>
      <w:marTop w:val="0"/>
      <w:marBottom w:val="0"/>
      <w:divBdr>
        <w:top w:val="none" w:sz="0" w:space="0" w:color="auto"/>
        <w:left w:val="none" w:sz="0" w:space="0" w:color="auto"/>
        <w:bottom w:val="none" w:sz="0" w:space="0" w:color="auto"/>
        <w:right w:val="none" w:sz="0" w:space="0" w:color="auto"/>
      </w:divBdr>
    </w:div>
    <w:div w:id="1460538880">
      <w:bodyDiv w:val="1"/>
      <w:marLeft w:val="0"/>
      <w:marRight w:val="0"/>
      <w:marTop w:val="0"/>
      <w:marBottom w:val="0"/>
      <w:divBdr>
        <w:top w:val="none" w:sz="0" w:space="0" w:color="auto"/>
        <w:left w:val="none" w:sz="0" w:space="0" w:color="auto"/>
        <w:bottom w:val="none" w:sz="0" w:space="0" w:color="auto"/>
        <w:right w:val="none" w:sz="0" w:space="0" w:color="auto"/>
      </w:divBdr>
    </w:div>
    <w:div w:id="1464958613">
      <w:bodyDiv w:val="1"/>
      <w:marLeft w:val="0"/>
      <w:marRight w:val="0"/>
      <w:marTop w:val="0"/>
      <w:marBottom w:val="0"/>
      <w:divBdr>
        <w:top w:val="none" w:sz="0" w:space="0" w:color="auto"/>
        <w:left w:val="none" w:sz="0" w:space="0" w:color="auto"/>
        <w:bottom w:val="none" w:sz="0" w:space="0" w:color="auto"/>
        <w:right w:val="none" w:sz="0" w:space="0" w:color="auto"/>
      </w:divBdr>
    </w:div>
    <w:div w:id="1466119441">
      <w:bodyDiv w:val="1"/>
      <w:marLeft w:val="0"/>
      <w:marRight w:val="0"/>
      <w:marTop w:val="0"/>
      <w:marBottom w:val="0"/>
      <w:divBdr>
        <w:top w:val="none" w:sz="0" w:space="0" w:color="auto"/>
        <w:left w:val="none" w:sz="0" w:space="0" w:color="auto"/>
        <w:bottom w:val="none" w:sz="0" w:space="0" w:color="auto"/>
        <w:right w:val="none" w:sz="0" w:space="0" w:color="auto"/>
      </w:divBdr>
    </w:div>
    <w:div w:id="1471633859">
      <w:bodyDiv w:val="1"/>
      <w:marLeft w:val="0"/>
      <w:marRight w:val="0"/>
      <w:marTop w:val="0"/>
      <w:marBottom w:val="0"/>
      <w:divBdr>
        <w:top w:val="none" w:sz="0" w:space="0" w:color="auto"/>
        <w:left w:val="none" w:sz="0" w:space="0" w:color="auto"/>
        <w:bottom w:val="none" w:sz="0" w:space="0" w:color="auto"/>
        <w:right w:val="none" w:sz="0" w:space="0" w:color="auto"/>
      </w:divBdr>
    </w:div>
    <w:div w:id="1491949164">
      <w:bodyDiv w:val="1"/>
      <w:marLeft w:val="0"/>
      <w:marRight w:val="0"/>
      <w:marTop w:val="0"/>
      <w:marBottom w:val="0"/>
      <w:divBdr>
        <w:top w:val="none" w:sz="0" w:space="0" w:color="auto"/>
        <w:left w:val="none" w:sz="0" w:space="0" w:color="auto"/>
        <w:bottom w:val="none" w:sz="0" w:space="0" w:color="auto"/>
        <w:right w:val="none" w:sz="0" w:space="0" w:color="auto"/>
      </w:divBdr>
    </w:div>
    <w:div w:id="1493451677">
      <w:bodyDiv w:val="1"/>
      <w:marLeft w:val="0"/>
      <w:marRight w:val="0"/>
      <w:marTop w:val="0"/>
      <w:marBottom w:val="0"/>
      <w:divBdr>
        <w:top w:val="none" w:sz="0" w:space="0" w:color="auto"/>
        <w:left w:val="none" w:sz="0" w:space="0" w:color="auto"/>
        <w:bottom w:val="none" w:sz="0" w:space="0" w:color="auto"/>
        <w:right w:val="none" w:sz="0" w:space="0" w:color="auto"/>
      </w:divBdr>
    </w:div>
    <w:div w:id="1499539814">
      <w:bodyDiv w:val="1"/>
      <w:marLeft w:val="0"/>
      <w:marRight w:val="0"/>
      <w:marTop w:val="0"/>
      <w:marBottom w:val="0"/>
      <w:divBdr>
        <w:top w:val="none" w:sz="0" w:space="0" w:color="auto"/>
        <w:left w:val="none" w:sz="0" w:space="0" w:color="auto"/>
        <w:bottom w:val="none" w:sz="0" w:space="0" w:color="auto"/>
        <w:right w:val="none" w:sz="0" w:space="0" w:color="auto"/>
      </w:divBdr>
    </w:div>
    <w:div w:id="1510096648">
      <w:bodyDiv w:val="1"/>
      <w:marLeft w:val="0"/>
      <w:marRight w:val="0"/>
      <w:marTop w:val="0"/>
      <w:marBottom w:val="0"/>
      <w:divBdr>
        <w:top w:val="none" w:sz="0" w:space="0" w:color="auto"/>
        <w:left w:val="none" w:sz="0" w:space="0" w:color="auto"/>
        <w:bottom w:val="none" w:sz="0" w:space="0" w:color="auto"/>
        <w:right w:val="none" w:sz="0" w:space="0" w:color="auto"/>
      </w:divBdr>
    </w:div>
    <w:div w:id="1510832828">
      <w:bodyDiv w:val="1"/>
      <w:marLeft w:val="0"/>
      <w:marRight w:val="0"/>
      <w:marTop w:val="0"/>
      <w:marBottom w:val="0"/>
      <w:divBdr>
        <w:top w:val="none" w:sz="0" w:space="0" w:color="auto"/>
        <w:left w:val="none" w:sz="0" w:space="0" w:color="auto"/>
        <w:bottom w:val="none" w:sz="0" w:space="0" w:color="auto"/>
        <w:right w:val="none" w:sz="0" w:space="0" w:color="auto"/>
      </w:divBdr>
    </w:div>
    <w:div w:id="1526165650">
      <w:bodyDiv w:val="1"/>
      <w:marLeft w:val="0"/>
      <w:marRight w:val="0"/>
      <w:marTop w:val="0"/>
      <w:marBottom w:val="0"/>
      <w:divBdr>
        <w:top w:val="none" w:sz="0" w:space="0" w:color="auto"/>
        <w:left w:val="none" w:sz="0" w:space="0" w:color="auto"/>
        <w:bottom w:val="none" w:sz="0" w:space="0" w:color="auto"/>
        <w:right w:val="none" w:sz="0" w:space="0" w:color="auto"/>
      </w:divBdr>
    </w:div>
    <w:div w:id="1530875164">
      <w:bodyDiv w:val="1"/>
      <w:marLeft w:val="0"/>
      <w:marRight w:val="0"/>
      <w:marTop w:val="0"/>
      <w:marBottom w:val="0"/>
      <w:divBdr>
        <w:top w:val="none" w:sz="0" w:space="0" w:color="auto"/>
        <w:left w:val="none" w:sz="0" w:space="0" w:color="auto"/>
        <w:bottom w:val="none" w:sz="0" w:space="0" w:color="auto"/>
        <w:right w:val="none" w:sz="0" w:space="0" w:color="auto"/>
      </w:divBdr>
    </w:div>
    <w:div w:id="1543666117">
      <w:bodyDiv w:val="1"/>
      <w:marLeft w:val="0"/>
      <w:marRight w:val="0"/>
      <w:marTop w:val="0"/>
      <w:marBottom w:val="0"/>
      <w:divBdr>
        <w:top w:val="none" w:sz="0" w:space="0" w:color="auto"/>
        <w:left w:val="none" w:sz="0" w:space="0" w:color="auto"/>
        <w:bottom w:val="none" w:sz="0" w:space="0" w:color="auto"/>
        <w:right w:val="none" w:sz="0" w:space="0" w:color="auto"/>
      </w:divBdr>
    </w:div>
    <w:div w:id="1544828338">
      <w:bodyDiv w:val="1"/>
      <w:marLeft w:val="0"/>
      <w:marRight w:val="0"/>
      <w:marTop w:val="0"/>
      <w:marBottom w:val="0"/>
      <w:divBdr>
        <w:top w:val="none" w:sz="0" w:space="0" w:color="auto"/>
        <w:left w:val="none" w:sz="0" w:space="0" w:color="auto"/>
        <w:bottom w:val="none" w:sz="0" w:space="0" w:color="auto"/>
        <w:right w:val="none" w:sz="0" w:space="0" w:color="auto"/>
      </w:divBdr>
    </w:div>
    <w:div w:id="1550066151">
      <w:bodyDiv w:val="1"/>
      <w:marLeft w:val="0"/>
      <w:marRight w:val="0"/>
      <w:marTop w:val="0"/>
      <w:marBottom w:val="0"/>
      <w:divBdr>
        <w:top w:val="none" w:sz="0" w:space="0" w:color="auto"/>
        <w:left w:val="none" w:sz="0" w:space="0" w:color="auto"/>
        <w:bottom w:val="none" w:sz="0" w:space="0" w:color="auto"/>
        <w:right w:val="none" w:sz="0" w:space="0" w:color="auto"/>
      </w:divBdr>
    </w:div>
    <w:div w:id="1551770931">
      <w:bodyDiv w:val="1"/>
      <w:marLeft w:val="0"/>
      <w:marRight w:val="0"/>
      <w:marTop w:val="0"/>
      <w:marBottom w:val="0"/>
      <w:divBdr>
        <w:top w:val="none" w:sz="0" w:space="0" w:color="auto"/>
        <w:left w:val="none" w:sz="0" w:space="0" w:color="auto"/>
        <w:bottom w:val="none" w:sz="0" w:space="0" w:color="auto"/>
        <w:right w:val="none" w:sz="0" w:space="0" w:color="auto"/>
      </w:divBdr>
      <w:divsChild>
        <w:div w:id="1721634697">
          <w:marLeft w:val="0"/>
          <w:marRight w:val="0"/>
          <w:marTop w:val="0"/>
          <w:marBottom w:val="0"/>
          <w:divBdr>
            <w:top w:val="none" w:sz="0" w:space="0" w:color="auto"/>
            <w:left w:val="none" w:sz="0" w:space="0" w:color="auto"/>
            <w:bottom w:val="none" w:sz="0" w:space="0" w:color="auto"/>
            <w:right w:val="none" w:sz="0" w:space="0" w:color="auto"/>
          </w:divBdr>
          <w:divsChild>
            <w:div w:id="227883255">
              <w:marLeft w:val="0"/>
              <w:marRight w:val="0"/>
              <w:marTop w:val="0"/>
              <w:marBottom w:val="0"/>
              <w:divBdr>
                <w:top w:val="none" w:sz="0" w:space="0" w:color="auto"/>
                <w:left w:val="none" w:sz="0" w:space="0" w:color="auto"/>
                <w:bottom w:val="none" w:sz="0" w:space="0" w:color="auto"/>
                <w:right w:val="none" w:sz="0" w:space="0" w:color="auto"/>
              </w:divBdr>
              <w:divsChild>
                <w:div w:id="113064154">
                  <w:marLeft w:val="0"/>
                  <w:marRight w:val="0"/>
                  <w:marTop w:val="0"/>
                  <w:marBottom w:val="0"/>
                  <w:divBdr>
                    <w:top w:val="none" w:sz="0" w:space="0" w:color="auto"/>
                    <w:left w:val="none" w:sz="0" w:space="0" w:color="auto"/>
                    <w:bottom w:val="none" w:sz="0" w:space="0" w:color="auto"/>
                    <w:right w:val="none" w:sz="0" w:space="0" w:color="auto"/>
                  </w:divBdr>
                  <w:divsChild>
                    <w:div w:id="470514099">
                      <w:marLeft w:val="0"/>
                      <w:marRight w:val="0"/>
                      <w:marTop w:val="0"/>
                      <w:marBottom w:val="0"/>
                      <w:divBdr>
                        <w:top w:val="none" w:sz="0" w:space="0" w:color="auto"/>
                        <w:left w:val="none" w:sz="0" w:space="0" w:color="auto"/>
                        <w:bottom w:val="none" w:sz="0" w:space="0" w:color="auto"/>
                        <w:right w:val="none" w:sz="0" w:space="0" w:color="auto"/>
                      </w:divBdr>
                      <w:divsChild>
                        <w:div w:id="1140071894">
                          <w:marLeft w:val="0"/>
                          <w:marRight w:val="0"/>
                          <w:marTop w:val="0"/>
                          <w:marBottom w:val="0"/>
                          <w:divBdr>
                            <w:top w:val="none" w:sz="0" w:space="0" w:color="auto"/>
                            <w:left w:val="none" w:sz="0" w:space="0" w:color="auto"/>
                            <w:bottom w:val="none" w:sz="0" w:space="0" w:color="auto"/>
                            <w:right w:val="none" w:sz="0" w:space="0" w:color="auto"/>
                          </w:divBdr>
                          <w:divsChild>
                            <w:div w:id="238102846">
                              <w:marLeft w:val="0"/>
                              <w:marRight w:val="300"/>
                              <w:marTop w:val="180"/>
                              <w:marBottom w:val="0"/>
                              <w:divBdr>
                                <w:top w:val="none" w:sz="0" w:space="0" w:color="auto"/>
                                <w:left w:val="none" w:sz="0" w:space="0" w:color="auto"/>
                                <w:bottom w:val="none" w:sz="0" w:space="0" w:color="auto"/>
                                <w:right w:val="none" w:sz="0" w:space="0" w:color="auto"/>
                              </w:divBdr>
                              <w:divsChild>
                                <w:div w:id="81815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031280">
          <w:marLeft w:val="0"/>
          <w:marRight w:val="0"/>
          <w:marTop w:val="0"/>
          <w:marBottom w:val="0"/>
          <w:divBdr>
            <w:top w:val="none" w:sz="0" w:space="0" w:color="auto"/>
            <w:left w:val="none" w:sz="0" w:space="0" w:color="auto"/>
            <w:bottom w:val="none" w:sz="0" w:space="0" w:color="auto"/>
            <w:right w:val="none" w:sz="0" w:space="0" w:color="auto"/>
          </w:divBdr>
          <w:divsChild>
            <w:div w:id="1335258177">
              <w:marLeft w:val="0"/>
              <w:marRight w:val="0"/>
              <w:marTop w:val="0"/>
              <w:marBottom w:val="0"/>
              <w:divBdr>
                <w:top w:val="none" w:sz="0" w:space="0" w:color="auto"/>
                <w:left w:val="none" w:sz="0" w:space="0" w:color="auto"/>
                <w:bottom w:val="none" w:sz="0" w:space="0" w:color="auto"/>
                <w:right w:val="none" w:sz="0" w:space="0" w:color="auto"/>
              </w:divBdr>
              <w:divsChild>
                <w:div w:id="1805999162">
                  <w:marLeft w:val="0"/>
                  <w:marRight w:val="0"/>
                  <w:marTop w:val="0"/>
                  <w:marBottom w:val="0"/>
                  <w:divBdr>
                    <w:top w:val="none" w:sz="0" w:space="0" w:color="auto"/>
                    <w:left w:val="none" w:sz="0" w:space="0" w:color="auto"/>
                    <w:bottom w:val="none" w:sz="0" w:space="0" w:color="auto"/>
                    <w:right w:val="none" w:sz="0" w:space="0" w:color="auto"/>
                  </w:divBdr>
                  <w:divsChild>
                    <w:div w:id="1964266952">
                      <w:marLeft w:val="0"/>
                      <w:marRight w:val="0"/>
                      <w:marTop w:val="0"/>
                      <w:marBottom w:val="0"/>
                      <w:divBdr>
                        <w:top w:val="none" w:sz="0" w:space="0" w:color="auto"/>
                        <w:left w:val="none" w:sz="0" w:space="0" w:color="auto"/>
                        <w:bottom w:val="none" w:sz="0" w:space="0" w:color="auto"/>
                        <w:right w:val="none" w:sz="0" w:space="0" w:color="auto"/>
                      </w:divBdr>
                      <w:divsChild>
                        <w:div w:id="1010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0912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8438005">
      <w:bodyDiv w:val="1"/>
      <w:marLeft w:val="0"/>
      <w:marRight w:val="0"/>
      <w:marTop w:val="0"/>
      <w:marBottom w:val="0"/>
      <w:divBdr>
        <w:top w:val="none" w:sz="0" w:space="0" w:color="auto"/>
        <w:left w:val="none" w:sz="0" w:space="0" w:color="auto"/>
        <w:bottom w:val="none" w:sz="0" w:space="0" w:color="auto"/>
        <w:right w:val="none" w:sz="0" w:space="0" w:color="auto"/>
      </w:divBdr>
    </w:div>
    <w:div w:id="1593972007">
      <w:bodyDiv w:val="1"/>
      <w:marLeft w:val="0"/>
      <w:marRight w:val="0"/>
      <w:marTop w:val="0"/>
      <w:marBottom w:val="0"/>
      <w:divBdr>
        <w:top w:val="none" w:sz="0" w:space="0" w:color="auto"/>
        <w:left w:val="none" w:sz="0" w:space="0" w:color="auto"/>
        <w:bottom w:val="none" w:sz="0" w:space="0" w:color="auto"/>
        <w:right w:val="none" w:sz="0" w:space="0" w:color="auto"/>
      </w:divBdr>
    </w:div>
    <w:div w:id="1600328329">
      <w:bodyDiv w:val="1"/>
      <w:marLeft w:val="0"/>
      <w:marRight w:val="0"/>
      <w:marTop w:val="0"/>
      <w:marBottom w:val="0"/>
      <w:divBdr>
        <w:top w:val="none" w:sz="0" w:space="0" w:color="auto"/>
        <w:left w:val="none" w:sz="0" w:space="0" w:color="auto"/>
        <w:bottom w:val="none" w:sz="0" w:space="0" w:color="auto"/>
        <w:right w:val="none" w:sz="0" w:space="0" w:color="auto"/>
      </w:divBdr>
    </w:div>
    <w:div w:id="1627272496">
      <w:bodyDiv w:val="1"/>
      <w:marLeft w:val="0"/>
      <w:marRight w:val="0"/>
      <w:marTop w:val="0"/>
      <w:marBottom w:val="0"/>
      <w:divBdr>
        <w:top w:val="none" w:sz="0" w:space="0" w:color="auto"/>
        <w:left w:val="none" w:sz="0" w:space="0" w:color="auto"/>
        <w:bottom w:val="none" w:sz="0" w:space="0" w:color="auto"/>
        <w:right w:val="none" w:sz="0" w:space="0" w:color="auto"/>
      </w:divBdr>
    </w:div>
    <w:div w:id="1633630017">
      <w:bodyDiv w:val="1"/>
      <w:marLeft w:val="0"/>
      <w:marRight w:val="0"/>
      <w:marTop w:val="0"/>
      <w:marBottom w:val="0"/>
      <w:divBdr>
        <w:top w:val="none" w:sz="0" w:space="0" w:color="auto"/>
        <w:left w:val="none" w:sz="0" w:space="0" w:color="auto"/>
        <w:bottom w:val="none" w:sz="0" w:space="0" w:color="auto"/>
        <w:right w:val="none" w:sz="0" w:space="0" w:color="auto"/>
      </w:divBdr>
    </w:div>
    <w:div w:id="1641570155">
      <w:bodyDiv w:val="1"/>
      <w:marLeft w:val="0"/>
      <w:marRight w:val="0"/>
      <w:marTop w:val="0"/>
      <w:marBottom w:val="0"/>
      <w:divBdr>
        <w:top w:val="none" w:sz="0" w:space="0" w:color="auto"/>
        <w:left w:val="none" w:sz="0" w:space="0" w:color="auto"/>
        <w:bottom w:val="none" w:sz="0" w:space="0" w:color="auto"/>
        <w:right w:val="none" w:sz="0" w:space="0" w:color="auto"/>
      </w:divBdr>
    </w:div>
    <w:div w:id="1656453601">
      <w:bodyDiv w:val="1"/>
      <w:marLeft w:val="0"/>
      <w:marRight w:val="0"/>
      <w:marTop w:val="0"/>
      <w:marBottom w:val="0"/>
      <w:divBdr>
        <w:top w:val="none" w:sz="0" w:space="0" w:color="auto"/>
        <w:left w:val="none" w:sz="0" w:space="0" w:color="auto"/>
        <w:bottom w:val="none" w:sz="0" w:space="0" w:color="auto"/>
        <w:right w:val="none" w:sz="0" w:space="0" w:color="auto"/>
      </w:divBdr>
    </w:div>
    <w:div w:id="1670138231">
      <w:bodyDiv w:val="1"/>
      <w:marLeft w:val="0"/>
      <w:marRight w:val="0"/>
      <w:marTop w:val="0"/>
      <w:marBottom w:val="0"/>
      <w:divBdr>
        <w:top w:val="none" w:sz="0" w:space="0" w:color="auto"/>
        <w:left w:val="none" w:sz="0" w:space="0" w:color="auto"/>
        <w:bottom w:val="none" w:sz="0" w:space="0" w:color="auto"/>
        <w:right w:val="none" w:sz="0" w:space="0" w:color="auto"/>
      </w:divBdr>
    </w:div>
    <w:div w:id="1670676090">
      <w:bodyDiv w:val="1"/>
      <w:marLeft w:val="0"/>
      <w:marRight w:val="0"/>
      <w:marTop w:val="0"/>
      <w:marBottom w:val="0"/>
      <w:divBdr>
        <w:top w:val="none" w:sz="0" w:space="0" w:color="auto"/>
        <w:left w:val="none" w:sz="0" w:space="0" w:color="auto"/>
        <w:bottom w:val="none" w:sz="0" w:space="0" w:color="auto"/>
        <w:right w:val="none" w:sz="0" w:space="0" w:color="auto"/>
      </w:divBdr>
    </w:div>
    <w:div w:id="1675498366">
      <w:bodyDiv w:val="1"/>
      <w:marLeft w:val="0"/>
      <w:marRight w:val="0"/>
      <w:marTop w:val="0"/>
      <w:marBottom w:val="0"/>
      <w:divBdr>
        <w:top w:val="none" w:sz="0" w:space="0" w:color="auto"/>
        <w:left w:val="none" w:sz="0" w:space="0" w:color="auto"/>
        <w:bottom w:val="none" w:sz="0" w:space="0" w:color="auto"/>
        <w:right w:val="none" w:sz="0" w:space="0" w:color="auto"/>
      </w:divBdr>
    </w:div>
    <w:div w:id="1697727183">
      <w:bodyDiv w:val="1"/>
      <w:marLeft w:val="0"/>
      <w:marRight w:val="0"/>
      <w:marTop w:val="0"/>
      <w:marBottom w:val="0"/>
      <w:divBdr>
        <w:top w:val="none" w:sz="0" w:space="0" w:color="auto"/>
        <w:left w:val="none" w:sz="0" w:space="0" w:color="auto"/>
        <w:bottom w:val="none" w:sz="0" w:space="0" w:color="auto"/>
        <w:right w:val="none" w:sz="0" w:space="0" w:color="auto"/>
      </w:divBdr>
    </w:div>
    <w:div w:id="1714033600">
      <w:bodyDiv w:val="1"/>
      <w:marLeft w:val="0"/>
      <w:marRight w:val="0"/>
      <w:marTop w:val="0"/>
      <w:marBottom w:val="0"/>
      <w:divBdr>
        <w:top w:val="none" w:sz="0" w:space="0" w:color="auto"/>
        <w:left w:val="none" w:sz="0" w:space="0" w:color="auto"/>
        <w:bottom w:val="none" w:sz="0" w:space="0" w:color="auto"/>
        <w:right w:val="none" w:sz="0" w:space="0" w:color="auto"/>
      </w:divBdr>
    </w:div>
    <w:div w:id="1725329897">
      <w:bodyDiv w:val="1"/>
      <w:marLeft w:val="0"/>
      <w:marRight w:val="0"/>
      <w:marTop w:val="0"/>
      <w:marBottom w:val="0"/>
      <w:divBdr>
        <w:top w:val="none" w:sz="0" w:space="0" w:color="auto"/>
        <w:left w:val="none" w:sz="0" w:space="0" w:color="auto"/>
        <w:bottom w:val="none" w:sz="0" w:space="0" w:color="auto"/>
        <w:right w:val="none" w:sz="0" w:space="0" w:color="auto"/>
      </w:divBdr>
    </w:div>
    <w:div w:id="1737967455">
      <w:bodyDiv w:val="1"/>
      <w:marLeft w:val="0"/>
      <w:marRight w:val="0"/>
      <w:marTop w:val="0"/>
      <w:marBottom w:val="0"/>
      <w:divBdr>
        <w:top w:val="none" w:sz="0" w:space="0" w:color="auto"/>
        <w:left w:val="none" w:sz="0" w:space="0" w:color="auto"/>
        <w:bottom w:val="none" w:sz="0" w:space="0" w:color="auto"/>
        <w:right w:val="none" w:sz="0" w:space="0" w:color="auto"/>
      </w:divBdr>
    </w:div>
    <w:div w:id="1739785266">
      <w:bodyDiv w:val="1"/>
      <w:marLeft w:val="0"/>
      <w:marRight w:val="0"/>
      <w:marTop w:val="0"/>
      <w:marBottom w:val="0"/>
      <w:divBdr>
        <w:top w:val="none" w:sz="0" w:space="0" w:color="auto"/>
        <w:left w:val="none" w:sz="0" w:space="0" w:color="auto"/>
        <w:bottom w:val="none" w:sz="0" w:space="0" w:color="auto"/>
        <w:right w:val="none" w:sz="0" w:space="0" w:color="auto"/>
      </w:divBdr>
    </w:div>
    <w:div w:id="1742559885">
      <w:bodyDiv w:val="1"/>
      <w:marLeft w:val="0"/>
      <w:marRight w:val="0"/>
      <w:marTop w:val="0"/>
      <w:marBottom w:val="0"/>
      <w:divBdr>
        <w:top w:val="none" w:sz="0" w:space="0" w:color="auto"/>
        <w:left w:val="none" w:sz="0" w:space="0" w:color="auto"/>
        <w:bottom w:val="none" w:sz="0" w:space="0" w:color="auto"/>
        <w:right w:val="none" w:sz="0" w:space="0" w:color="auto"/>
      </w:divBdr>
    </w:div>
    <w:div w:id="1746567084">
      <w:bodyDiv w:val="1"/>
      <w:marLeft w:val="0"/>
      <w:marRight w:val="0"/>
      <w:marTop w:val="0"/>
      <w:marBottom w:val="0"/>
      <w:divBdr>
        <w:top w:val="none" w:sz="0" w:space="0" w:color="auto"/>
        <w:left w:val="none" w:sz="0" w:space="0" w:color="auto"/>
        <w:bottom w:val="none" w:sz="0" w:space="0" w:color="auto"/>
        <w:right w:val="none" w:sz="0" w:space="0" w:color="auto"/>
      </w:divBdr>
    </w:div>
    <w:div w:id="1746797514">
      <w:bodyDiv w:val="1"/>
      <w:marLeft w:val="0"/>
      <w:marRight w:val="0"/>
      <w:marTop w:val="0"/>
      <w:marBottom w:val="0"/>
      <w:divBdr>
        <w:top w:val="none" w:sz="0" w:space="0" w:color="auto"/>
        <w:left w:val="none" w:sz="0" w:space="0" w:color="auto"/>
        <w:bottom w:val="none" w:sz="0" w:space="0" w:color="auto"/>
        <w:right w:val="none" w:sz="0" w:space="0" w:color="auto"/>
      </w:divBdr>
    </w:div>
    <w:div w:id="1750494522">
      <w:bodyDiv w:val="1"/>
      <w:marLeft w:val="0"/>
      <w:marRight w:val="0"/>
      <w:marTop w:val="0"/>
      <w:marBottom w:val="0"/>
      <w:divBdr>
        <w:top w:val="none" w:sz="0" w:space="0" w:color="auto"/>
        <w:left w:val="none" w:sz="0" w:space="0" w:color="auto"/>
        <w:bottom w:val="none" w:sz="0" w:space="0" w:color="auto"/>
        <w:right w:val="none" w:sz="0" w:space="0" w:color="auto"/>
      </w:divBdr>
    </w:div>
    <w:div w:id="1751853975">
      <w:bodyDiv w:val="1"/>
      <w:marLeft w:val="0"/>
      <w:marRight w:val="0"/>
      <w:marTop w:val="0"/>
      <w:marBottom w:val="0"/>
      <w:divBdr>
        <w:top w:val="none" w:sz="0" w:space="0" w:color="auto"/>
        <w:left w:val="none" w:sz="0" w:space="0" w:color="auto"/>
        <w:bottom w:val="none" w:sz="0" w:space="0" w:color="auto"/>
        <w:right w:val="none" w:sz="0" w:space="0" w:color="auto"/>
      </w:divBdr>
    </w:div>
    <w:div w:id="1765495923">
      <w:bodyDiv w:val="1"/>
      <w:marLeft w:val="0"/>
      <w:marRight w:val="0"/>
      <w:marTop w:val="0"/>
      <w:marBottom w:val="0"/>
      <w:divBdr>
        <w:top w:val="none" w:sz="0" w:space="0" w:color="auto"/>
        <w:left w:val="none" w:sz="0" w:space="0" w:color="auto"/>
        <w:bottom w:val="none" w:sz="0" w:space="0" w:color="auto"/>
        <w:right w:val="none" w:sz="0" w:space="0" w:color="auto"/>
      </w:divBdr>
    </w:div>
    <w:div w:id="1775203448">
      <w:bodyDiv w:val="1"/>
      <w:marLeft w:val="0"/>
      <w:marRight w:val="0"/>
      <w:marTop w:val="0"/>
      <w:marBottom w:val="0"/>
      <w:divBdr>
        <w:top w:val="none" w:sz="0" w:space="0" w:color="auto"/>
        <w:left w:val="none" w:sz="0" w:space="0" w:color="auto"/>
        <w:bottom w:val="none" w:sz="0" w:space="0" w:color="auto"/>
        <w:right w:val="none" w:sz="0" w:space="0" w:color="auto"/>
      </w:divBdr>
    </w:div>
    <w:div w:id="1775855131">
      <w:bodyDiv w:val="1"/>
      <w:marLeft w:val="0"/>
      <w:marRight w:val="0"/>
      <w:marTop w:val="0"/>
      <w:marBottom w:val="0"/>
      <w:divBdr>
        <w:top w:val="none" w:sz="0" w:space="0" w:color="auto"/>
        <w:left w:val="none" w:sz="0" w:space="0" w:color="auto"/>
        <w:bottom w:val="none" w:sz="0" w:space="0" w:color="auto"/>
        <w:right w:val="none" w:sz="0" w:space="0" w:color="auto"/>
      </w:divBdr>
    </w:div>
    <w:div w:id="1778981165">
      <w:bodyDiv w:val="1"/>
      <w:marLeft w:val="0"/>
      <w:marRight w:val="0"/>
      <w:marTop w:val="0"/>
      <w:marBottom w:val="0"/>
      <w:divBdr>
        <w:top w:val="none" w:sz="0" w:space="0" w:color="auto"/>
        <w:left w:val="none" w:sz="0" w:space="0" w:color="auto"/>
        <w:bottom w:val="none" w:sz="0" w:space="0" w:color="auto"/>
        <w:right w:val="none" w:sz="0" w:space="0" w:color="auto"/>
      </w:divBdr>
    </w:div>
    <w:div w:id="1787429248">
      <w:bodyDiv w:val="1"/>
      <w:marLeft w:val="0"/>
      <w:marRight w:val="0"/>
      <w:marTop w:val="0"/>
      <w:marBottom w:val="0"/>
      <w:divBdr>
        <w:top w:val="none" w:sz="0" w:space="0" w:color="auto"/>
        <w:left w:val="none" w:sz="0" w:space="0" w:color="auto"/>
        <w:bottom w:val="none" w:sz="0" w:space="0" w:color="auto"/>
        <w:right w:val="none" w:sz="0" w:space="0" w:color="auto"/>
      </w:divBdr>
    </w:div>
    <w:div w:id="1790274372">
      <w:bodyDiv w:val="1"/>
      <w:marLeft w:val="0"/>
      <w:marRight w:val="0"/>
      <w:marTop w:val="0"/>
      <w:marBottom w:val="0"/>
      <w:divBdr>
        <w:top w:val="none" w:sz="0" w:space="0" w:color="auto"/>
        <w:left w:val="none" w:sz="0" w:space="0" w:color="auto"/>
        <w:bottom w:val="none" w:sz="0" w:space="0" w:color="auto"/>
        <w:right w:val="none" w:sz="0" w:space="0" w:color="auto"/>
      </w:divBdr>
    </w:div>
    <w:div w:id="1812017107">
      <w:bodyDiv w:val="1"/>
      <w:marLeft w:val="0"/>
      <w:marRight w:val="0"/>
      <w:marTop w:val="0"/>
      <w:marBottom w:val="0"/>
      <w:divBdr>
        <w:top w:val="none" w:sz="0" w:space="0" w:color="auto"/>
        <w:left w:val="none" w:sz="0" w:space="0" w:color="auto"/>
        <w:bottom w:val="none" w:sz="0" w:space="0" w:color="auto"/>
        <w:right w:val="none" w:sz="0" w:space="0" w:color="auto"/>
      </w:divBdr>
    </w:div>
    <w:div w:id="1820415573">
      <w:bodyDiv w:val="1"/>
      <w:marLeft w:val="0"/>
      <w:marRight w:val="0"/>
      <w:marTop w:val="0"/>
      <w:marBottom w:val="0"/>
      <w:divBdr>
        <w:top w:val="none" w:sz="0" w:space="0" w:color="auto"/>
        <w:left w:val="none" w:sz="0" w:space="0" w:color="auto"/>
        <w:bottom w:val="none" w:sz="0" w:space="0" w:color="auto"/>
        <w:right w:val="none" w:sz="0" w:space="0" w:color="auto"/>
      </w:divBdr>
    </w:div>
    <w:div w:id="1824930409">
      <w:bodyDiv w:val="1"/>
      <w:marLeft w:val="0"/>
      <w:marRight w:val="0"/>
      <w:marTop w:val="0"/>
      <w:marBottom w:val="0"/>
      <w:divBdr>
        <w:top w:val="none" w:sz="0" w:space="0" w:color="auto"/>
        <w:left w:val="none" w:sz="0" w:space="0" w:color="auto"/>
        <w:bottom w:val="none" w:sz="0" w:space="0" w:color="auto"/>
        <w:right w:val="none" w:sz="0" w:space="0" w:color="auto"/>
      </w:divBdr>
    </w:div>
    <w:div w:id="1849909422">
      <w:bodyDiv w:val="1"/>
      <w:marLeft w:val="0"/>
      <w:marRight w:val="0"/>
      <w:marTop w:val="0"/>
      <w:marBottom w:val="0"/>
      <w:divBdr>
        <w:top w:val="none" w:sz="0" w:space="0" w:color="auto"/>
        <w:left w:val="none" w:sz="0" w:space="0" w:color="auto"/>
        <w:bottom w:val="none" w:sz="0" w:space="0" w:color="auto"/>
        <w:right w:val="none" w:sz="0" w:space="0" w:color="auto"/>
      </w:divBdr>
    </w:div>
    <w:div w:id="1851796555">
      <w:bodyDiv w:val="1"/>
      <w:marLeft w:val="0"/>
      <w:marRight w:val="0"/>
      <w:marTop w:val="0"/>
      <w:marBottom w:val="0"/>
      <w:divBdr>
        <w:top w:val="none" w:sz="0" w:space="0" w:color="auto"/>
        <w:left w:val="none" w:sz="0" w:space="0" w:color="auto"/>
        <w:bottom w:val="none" w:sz="0" w:space="0" w:color="auto"/>
        <w:right w:val="none" w:sz="0" w:space="0" w:color="auto"/>
      </w:divBdr>
    </w:div>
    <w:div w:id="1851871025">
      <w:bodyDiv w:val="1"/>
      <w:marLeft w:val="0"/>
      <w:marRight w:val="0"/>
      <w:marTop w:val="0"/>
      <w:marBottom w:val="0"/>
      <w:divBdr>
        <w:top w:val="none" w:sz="0" w:space="0" w:color="auto"/>
        <w:left w:val="none" w:sz="0" w:space="0" w:color="auto"/>
        <w:bottom w:val="none" w:sz="0" w:space="0" w:color="auto"/>
        <w:right w:val="none" w:sz="0" w:space="0" w:color="auto"/>
      </w:divBdr>
    </w:div>
    <w:div w:id="1853294842">
      <w:bodyDiv w:val="1"/>
      <w:marLeft w:val="0"/>
      <w:marRight w:val="0"/>
      <w:marTop w:val="0"/>
      <w:marBottom w:val="0"/>
      <w:divBdr>
        <w:top w:val="none" w:sz="0" w:space="0" w:color="auto"/>
        <w:left w:val="none" w:sz="0" w:space="0" w:color="auto"/>
        <w:bottom w:val="none" w:sz="0" w:space="0" w:color="auto"/>
        <w:right w:val="none" w:sz="0" w:space="0" w:color="auto"/>
      </w:divBdr>
    </w:div>
    <w:div w:id="1857378893">
      <w:bodyDiv w:val="1"/>
      <w:marLeft w:val="0"/>
      <w:marRight w:val="0"/>
      <w:marTop w:val="0"/>
      <w:marBottom w:val="0"/>
      <w:divBdr>
        <w:top w:val="none" w:sz="0" w:space="0" w:color="auto"/>
        <w:left w:val="none" w:sz="0" w:space="0" w:color="auto"/>
        <w:bottom w:val="none" w:sz="0" w:space="0" w:color="auto"/>
        <w:right w:val="none" w:sz="0" w:space="0" w:color="auto"/>
      </w:divBdr>
    </w:div>
    <w:div w:id="1860971604">
      <w:bodyDiv w:val="1"/>
      <w:marLeft w:val="0"/>
      <w:marRight w:val="0"/>
      <w:marTop w:val="0"/>
      <w:marBottom w:val="0"/>
      <w:divBdr>
        <w:top w:val="none" w:sz="0" w:space="0" w:color="auto"/>
        <w:left w:val="none" w:sz="0" w:space="0" w:color="auto"/>
        <w:bottom w:val="none" w:sz="0" w:space="0" w:color="auto"/>
        <w:right w:val="none" w:sz="0" w:space="0" w:color="auto"/>
      </w:divBdr>
    </w:div>
    <w:div w:id="1885365088">
      <w:bodyDiv w:val="1"/>
      <w:marLeft w:val="0"/>
      <w:marRight w:val="0"/>
      <w:marTop w:val="0"/>
      <w:marBottom w:val="0"/>
      <w:divBdr>
        <w:top w:val="none" w:sz="0" w:space="0" w:color="auto"/>
        <w:left w:val="none" w:sz="0" w:space="0" w:color="auto"/>
        <w:bottom w:val="none" w:sz="0" w:space="0" w:color="auto"/>
        <w:right w:val="none" w:sz="0" w:space="0" w:color="auto"/>
      </w:divBdr>
    </w:div>
    <w:div w:id="1889222333">
      <w:bodyDiv w:val="1"/>
      <w:marLeft w:val="0"/>
      <w:marRight w:val="0"/>
      <w:marTop w:val="0"/>
      <w:marBottom w:val="0"/>
      <w:divBdr>
        <w:top w:val="none" w:sz="0" w:space="0" w:color="auto"/>
        <w:left w:val="none" w:sz="0" w:space="0" w:color="auto"/>
        <w:bottom w:val="none" w:sz="0" w:space="0" w:color="auto"/>
        <w:right w:val="none" w:sz="0" w:space="0" w:color="auto"/>
      </w:divBdr>
    </w:div>
    <w:div w:id="1894266145">
      <w:bodyDiv w:val="1"/>
      <w:marLeft w:val="0"/>
      <w:marRight w:val="0"/>
      <w:marTop w:val="0"/>
      <w:marBottom w:val="0"/>
      <w:divBdr>
        <w:top w:val="none" w:sz="0" w:space="0" w:color="auto"/>
        <w:left w:val="none" w:sz="0" w:space="0" w:color="auto"/>
        <w:bottom w:val="none" w:sz="0" w:space="0" w:color="auto"/>
        <w:right w:val="none" w:sz="0" w:space="0" w:color="auto"/>
      </w:divBdr>
    </w:div>
    <w:div w:id="1901361654">
      <w:bodyDiv w:val="1"/>
      <w:marLeft w:val="0"/>
      <w:marRight w:val="0"/>
      <w:marTop w:val="0"/>
      <w:marBottom w:val="0"/>
      <w:divBdr>
        <w:top w:val="none" w:sz="0" w:space="0" w:color="auto"/>
        <w:left w:val="none" w:sz="0" w:space="0" w:color="auto"/>
        <w:bottom w:val="none" w:sz="0" w:space="0" w:color="auto"/>
        <w:right w:val="none" w:sz="0" w:space="0" w:color="auto"/>
      </w:divBdr>
    </w:div>
    <w:div w:id="1902717825">
      <w:bodyDiv w:val="1"/>
      <w:marLeft w:val="0"/>
      <w:marRight w:val="0"/>
      <w:marTop w:val="0"/>
      <w:marBottom w:val="0"/>
      <w:divBdr>
        <w:top w:val="none" w:sz="0" w:space="0" w:color="auto"/>
        <w:left w:val="none" w:sz="0" w:space="0" w:color="auto"/>
        <w:bottom w:val="none" w:sz="0" w:space="0" w:color="auto"/>
        <w:right w:val="none" w:sz="0" w:space="0" w:color="auto"/>
      </w:divBdr>
    </w:div>
    <w:div w:id="1903447274">
      <w:bodyDiv w:val="1"/>
      <w:marLeft w:val="0"/>
      <w:marRight w:val="0"/>
      <w:marTop w:val="0"/>
      <w:marBottom w:val="0"/>
      <w:divBdr>
        <w:top w:val="none" w:sz="0" w:space="0" w:color="auto"/>
        <w:left w:val="none" w:sz="0" w:space="0" w:color="auto"/>
        <w:bottom w:val="none" w:sz="0" w:space="0" w:color="auto"/>
        <w:right w:val="none" w:sz="0" w:space="0" w:color="auto"/>
      </w:divBdr>
    </w:div>
    <w:div w:id="1904412723">
      <w:bodyDiv w:val="1"/>
      <w:marLeft w:val="0"/>
      <w:marRight w:val="0"/>
      <w:marTop w:val="0"/>
      <w:marBottom w:val="0"/>
      <w:divBdr>
        <w:top w:val="none" w:sz="0" w:space="0" w:color="auto"/>
        <w:left w:val="none" w:sz="0" w:space="0" w:color="auto"/>
        <w:bottom w:val="none" w:sz="0" w:space="0" w:color="auto"/>
        <w:right w:val="none" w:sz="0" w:space="0" w:color="auto"/>
      </w:divBdr>
    </w:div>
    <w:div w:id="1929381248">
      <w:bodyDiv w:val="1"/>
      <w:marLeft w:val="0"/>
      <w:marRight w:val="0"/>
      <w:marTop w:val="0"/>
      <w:marBottom w:val="0"/>
      <w:divBdr>
        <w:top w:val="none" w:sz="0" w:space="0" w:color="auto"/>
        <w:left w:val="none" w:sz="0" w:space="0" w:color="auto"/>
        <w:bottom w:val="none" w:sz="0" w:space="0" w:color="auto"/>
        <w:right w:val="none" w:sz="0" w:space="0" w:color="auto"/>
      </w:divBdr>
    </w:div>
    <w:div w:id="1929970216">
      <w:bodyDiv w:val="1"/>
      <w:marLeft w:val="0"/>
      <w:marRight w:val="0"/>
      <w:marTop w:val="0"/>
      <w:marBottom w:val="0"/>
      <w:divBdr>
        <w:top w:val="none" w:sz="0" w:space="0" w:color="auto"/>
        <w:left w:val="none" w:sz="0" w:space="0" w:color="auto"/>
        <w:bottom w:val="none" w:sz="0" w:space="0" w:color="auto"/>
        <w:right w:val="none" w:sz="0" w:space="0" w:color="auto"/>
      </w:divBdr>
    </w:div>
    <w:div w:id="1930695387">
      <w:bodyDiv w:val="1"/>
      <w:marLeft w:val="0"/>
      <w:marRight w:val="0"/>
      <w:marTop w:val="0"/>
      <w:marBottom w:val="0"/>
      <w:divBdr>
        <w:top w:val="none" w:sz="0" w:space="0" w:color="auto"/>
        <w:left w:val="none" w:sz="0" w:space="0" w:color="auto"/>
        <w:bottom w:val="none" w:sz="0" w:space="0" w:color="auto"/>
        <w:right w:val="none" w:sz="0" w:space="0" w:color="auto"/>
      </w:divBdr>
    </w:div>
    <w:div w:id="1935162449">
      <w:bodyDiv w:val="1"/>
      <w:marLeft w:val="0"/>
      <w:marRight w:val="0"/>
      <w:marTop w:val="0"/>
      <w:marBottom w:val="0"/>
      <w:divBdr>
        <w:top w:val="none" w:sz="0" w:space="0" w:color="auto"/>
        <w:left w:val="none" w:sz="0" w:space="0" w:color="auto"/>
        <w:bottom w:val="none" w:sz="0" w:space="0" w:color="auto"/>
        <w:right w:val="none" w:sz="0" w:space="0" w:color="auto"/>
      </w:divBdr>
    </w:div>
    <w:div w:id="1939019478">
      <w:bodyDiv w:val="1"/>
      <w:marLeft w:val="0"/>
      <w:marRight w:val="0"/>
      <w:marTop w:val="0"/>
      <w:marBottom w:val="0"/>
      <w:divBdr>
        <w:top w:val="none" w:sz="0" w:space="0" w:color="auto"/>
        <w:left w:val="none" w:sz="0" w:space="0" w:color="auto"/>
        <w:bottom w:val="none" w:sz="0" w:space="0" w:color="auto"/>
        <w:right w:val="none" w:sz="0" w:space="0" w:color="auto"/>
      </w:divBdr>
    </w:div>
    <w:div w:id="1952204704">
      <w:bodyDiv w:val="1"/>
      <w:marLeft w:val="0"/>
      <w:marRight w:val="0"/>
      <w:marTop w:val="0"/>
      <w:marBottom w:val="0"/>
      <w:divBdr>
        <w:top w:val="none" w:sz="0" w:space="0" w:color="auto"/>
        <w:left w:val="none" w:sz="0" w:space="0" w:color="auto"/>
        <w:bottom w:val="none" w:sz="0" w:space="0" w:color="auto"/>
        <w:right w:val="none" w:sz="0" w:space="0" w:color="auto"/>
      </w:divBdr>
    </w:div>
    <w:div w:id="1956207620">
      <w:bodyDiv w:val="1"/>
      <w:marLeft w:val="0"/>
      <w:marRight w:val="0"/>
      <w:marTop w:val="0"/>
      <w:marBottom w:val="0"/>
      <w:divBdr>
        <w:top w:val="none" w:sz="0" w:space="0" w:color="auto"/>
        <w:left w:val="none" w:sz="0" w:space="0" w:color="auto"/>
        <w:bottom w:val="none" w:sz="0" w:space="0" w:color="auto"/>
        <w:right w:val="none" w:sz="0" w:space="0" w:color="auto"/>
      </w:divBdr>
    </w:div>
    <w:div w:id="1965651242">
      <w:bodyDiv w:val="1"/>
      <w:marLeft w:val="0"/>
      <w:marRight w:val="0"/>
      <w:marTop w:val="0"/>
      <w:marBottom w:val="0"/>
      <w:divBdr>
        <w:top w:val="none" w:sz="0" w:space="0" w:color="auto"/>
        <w:left w:val="none" w:sz="0" w:space="0" w:color="auto"/>
        <w:bottom w:val="none" w:sz="0" w:space="0" w:color="auto"/>
        <w:right w:val="none" w:sz="0" w:space="0" w:color="auto"/>
      </w:divBdr>
    </w:div>
    <w:div w:id="1966885062">
      <w:bodyDiv w:val="1"/>
      <w:marLeft w:val="0"/>
      <w:marRight w:val="0"/>
      <w:marTop w:val="0"/>
      <w:marBottom w:val="0"/>
      <w:divBdr>
        <w:top w:val="none" w:sz="0" w:space="0" w:color="auto"/>
        <w:left w:val="none" w:sz="0" w:space="0" w:color="auto"/>
        <w:bottom w:val="none" w:sz="0" w:space="0" w:color="auto"/>
        <w:right w:val="none" w:sz="0" w:space="0" w:color="auto"/>
      </w:divBdr>
      <w:divsChild>
        <w:div w:id="811365757">
          <w:marLeft w:val="0"/>
          <w:marRight w:val="0"/>
          <w:marTop w:val="0"/>
          <w:marBottom w:val="0"/>
          <w:divBdr>
            <w:top w:val="none" w:sz="0" w:space="0" w:color="auto"/>
            <w:left w:val="none" w:sz="0" w:space="0" w:color="auto"/>
            <w:bottom w:val="none" w:sz="0" w:space="0" w:color="auto"/>
            <w:right w:val="none" w:sz="0" w:space="0" w:color="auto"/>
          </w:divBdr>
          <w:divsChild>
            <w:div w:id="487137921">
              <w:marLeft w:val="0"/>
              <w:marRight w:val="0"/>
              <w:marTop w:val="0"/>
              <w:marBottom w:val="0"/>
              <w:divBdr>
                <w:top w:val="none" w:sz="0" w:space="0" w:color="auto"/>
                <w:left w:val="none" w:sz="0" w:space="0" w:color="auto"/>
                <w:bottom w:val="none" w:sz="0" w:space="0" w:color="auto"/>
                <w:right w:val="none" w:sz="0" w:space="0" w:color="auto"/>
              </w:divBdr>
              <w:divsChild>
                <w:div w:id="10617073">
                  <w:marLeft w:val="0"/>
                  <w:marRight w:val="0"/>
                  <w:marTop w:val="0"/>
                  <w:marBottom w:val="0"/>
                  <w:divBdr>
                    <w:top w:val="none" w:sz="0" w:space="0" w:color="auto"/>
                    <w:left w:val="none" w:sz="0" w:space="0" w:color="auto"/>
                    <w:bottom w:val="none" w:sz="0" w:space="0" w:color="auto"/>
                    <w:right w:val="none" w:sz="0" w:space="0" w:color="auto"/>
                  </w:divBdr>
                  <w:divsChild>
                    <w:div w:id="167327124">
                      <w:marLeft w:val="0"/>
                      <w:marRight w:val="0"/>
                      <w:marTop w:val="0"/>
                      <w:marBottom w:val="0"/>
                      <w:divBdr>
                        <w:top w:val="none" w:sz="0" w:space="0" w:color="auto"/>
                        <w:left w:val="none" w:sz="0" w:space="0" w:color="auto"/>
                        <w:bottom w:val="none" w:sz="0" w:space="0" w:color="auto"/>
                        <w:right w:val="none" w:sz="0" w:space="0" w:color="auto"/>
                      </w:divBdr>
                      <w:divsChild>
                        <w:div w:id="16355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835051">
          <w:marLeft w:val="0"/>
          <w:marRight w:val="0"/>
          <w:marTop w:val="0"/>
          <w:marBottom w:val="0"/>
          <w:divBdr>
            <w:top w:val="none" w:sz="0" w:space="0" w:color="auto"/>
            <w:left w:val="none" w:sz="0" w:space="0" w:color="auto"/>
            <w:bottom w:val="none" w:sz="0" w:space="0" w:color="auto"/>
            <w:right w:val="none" w:sz="0" w:space="0" w:color="auto"/>
          </w:divBdr>
          <w:divsChild>
            <w:div w:id="163054601">
              <w:marLeft w:val="0"/>
              <w:marRight w:val="0"/>
              <w:marTop w:val="0"/>
              <w:marBottom w:val="0"/>
              <w:divBdr>
                <w:top w:val="none" w:sz="0" w:space="0" w:color="auto"/>
                <w:left w:val="none" w:sz="0" w:space="0" w:color="auto"/>
                <w:bottom w:val="none" w:sz="0" w:space="0" w:color="auto"/>
                <w:right w:val="none" w:sz="0" w:space="0" w:color="auto"/>
              </w:divBdr>
              <w:divsChild>
                <w:div w:id="1345017589">
                  <w:marLeft w:val="0"/>
                  <w:marRight w:val="0"/>
                  <w:marTop w:val="0"/>
                  <w:marBottom w:val="0"/>
                  <w:divBdr>
                    <w:top w:val="none" w:sz="0" w:space="0" w:color="auto"/>
                    <w:left w:val="none" w:sz="0" w:space="0" w:color="auto"/>
                    <w:bottom w:val="none" w:sz="0" w:space="0" w:color="auto"/>
                    <w:right w:val="none" w:sz="0" w:space="0" w:color="auto"/>
                  </w:divBdr>
                  <w:divsChild>
                    <w:div w:id="1840727137">
                      <w:marLeft w:val="0"/>
                      <w:marRight w:val="0"/>
                      <w:marTop w:val="0"/>
                      <w:marBottom w:val="0"/>
                      <w:divBdr>
                        <w:top w:val="none" w:sz="0" w:space="0" w:color="auto"/>
                        <w:left w:val="none" w:sz="0" w:space="0" w:color="auto"/>
                        <w:bottom w:val="none" w:sz="0" w:space="0" w:color="auto"/>
                        <w:right w:val="none" w:sz="0" w:space="0" w:color="auto"/>
                      </w:divBdr>
                      <w:divsChild>
                        <w:div w:id="794524416">
                          <w:marLeft w:val="0"/>
                          <w:marRight w:val="0"/>
                          <w:marTop w:val="0"/>
                          <w:marBottom w:val="0"/>
                          <w:divBdr>
                            <w:top w:val="none" w:sz="0" w:space="0" w:color="auto"/>
                            <w:left w:val="none" w:sz="0" w:space="0" w:color="auto"/>
                            <w:bottom w:val="none" w:sz="0" w:space="0" w:color="auto"/>
                            <w:right w:val="none" w:sz="0" w:space="0" w:color="auto"/>
                          </w:divBdr>
                          <w:divsChild>
                            <w:div w:id="1873640708">
                              <w:marLeft w:val="0"/>
                              <w:marRight w:val="300"/>
                              <w:marTop w:val="180"/>
                              <w:marBottom w:val="0"/>
                              <w:divBdr>
                                <w:top w:val="none" w:sz="0" w:space="0" w:color="auto"/>
                                <w:left w:val="none" w:sz="0" w:space="0" w:color="auto"/>
                                <w:bottom w:val="none" w:sz="0" w:space="0" w:color="auto"/>
                                <w:right w:val="none" w:sz="0" w:space="0" w:color="auto"/>
                              </w:divBdr>
                              <w:divsChild>
                                <w:div w:id="37095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994651">
      <w:bodyDiv w:val="1"/>
      <w:marLeft w:val="0"/>
      <w:marRight w:val="0"/>
      <w:marTop w:val="0"/>
      <w:marBottom w:val="0"/>
      <w:divBdr>
        <w:top w:val="none" w:sz="0" w:space="0" w:color="auto"/>
        <w:left w:val="none" w:sz="0" w:space="0" w:color="auto"/>
        <w:bottom w:val="none" w:sz="0" w:space="0" w:color="auto"/>
        <w:right w:val="none" w:sz="0" w:space="0" w:color="auto"/>
      </w:divBdr>
    </w:div>
    <w:div w:id="2006396340">
      <w:bodyDiv w:val="1"/>
      <w:marLeft w:val="0"/>
      <w:marRight w:val="0"/>
      <w:marTop w:val="0"/>
      <w:marBottom w:val="0"/>
      <w:divBdr>
        <w:top w:val="none" w:sz="0" w:space="0" w:color="auto"/>
        <w:left w:val="none" w:sz="0" w:space="0" w:color="auto"/>
        <w:bottom w:val="none" w:sz="0" w:space="0" w:color="auto"/>
        <w:right w:val="none" w:sz="0" w:space="0" w:color="auto"/>
      </w:divBdr>
    </w:div>
    <w:div w:id="2014602517">
      <w:bodyDiv w:val="1"/>
      <w:marLeft w:val="0"/>
      <w:marRight w:val="0"/>
      <w:marTop w:val="0"/>
      <w:marBottom w:val="0"/>
      <w:divBdr>
        <w:top w:val="none" w:sz="0" w:space="0" w:color="auto"/>
        <w:left w:val="none" w:sz="0" w:space="0" w:color="auto"/>
        <w:bottom w:val="none" w:sz="0" w:space="0" w:color="auto"/>
        <w:right w:val="none" w:sz="0" w:space="0" w:color="auto"/>
      </w:divBdr>
    </w:div>
    <w:div w:id="2020615852">
      <w:bodyDiv w:val="1"/>
      <w:marLeft w:val="0"/>
      <w:marRight w:val="0"/>
      <w:marTop w:val="0"/>
      <w:marBottom w:val="0"/>
      <w:divBdr>
        <w:top w:val="none" w:sz="0" w:space="0" w:color="auto"/>
        <w:left w:val="none" w:sz="0" w:space="0" w:color="auto"/>
        <w:bottom w:val="none" w:sz="0" w:space="0" w:color="auto"/>
        <w:right w:val="none" w:sz="0" w:space="0" w:color="auto"/>
      </w:divBdr>
    </w:div>
    <w:div w:id="2024167209">
      <w:bodyDiv w:val="1"/>
      <w:marLeft w:val="0"/>
      <w:marRight w:val="0"/>
      <w:marTop w:val="0"/>
      <w:marBottom w:val="0"/>
      <w:divBdr>
        <w:top w:val="none" w:sz="0" w:space="0" w:color="auto"/>
        <w:left w:val="none" w:sz="0" w:space="0" w:color="auto"/>
        <w:bottom w:val="none" w:sz="0" w:space="0" w:color="auto"/>
        <w:right w:val="none" w:sz="0" w:space="0" w:color="auto"/>
      </w:divBdr>
    </w:div>
    <w:div w:id="2038309923">
      <w:bodyDiv w:val="1"/>
      <w:marLeft w:val="0"/>
      <w:marRight w:val="0"/>
      <w:marTop w:val="0"/>
      <w:marBottom w:val="0"/>
      <w:divBdr>
        <w:top w:val="none" w:sz="0" w:space="0" w:color="auto"/>
        <w:left w:val="none" w:sz="0" w:space="0" w:color="auto"/>
        <w:bottom w:val="none" w:sz="0" w:space="0" w:color="auto"/>
        <w:right w:val="none" w:sz="0" w:space="0" w:color="auto"/>
      </w:divBdr>
    </w:div>
    <w:div w:id="2042511747">
      <w:bodyDiv w:val="1"/>
      <w:marLeft w:val="0"/>
      <w:marRight w:val="0"/>
      <w:marTop w:val="0"/>
      <w:marBottom w:val="0"/>
      <w:divBdr>
        <w:top w:val="none" w:sz="0" w:space="0" w:color="auto"/>
        <w:left w:val="none" w:sz="0" w:space="0" w:color="auto"/>
        <w:bottom w:val="none" w:sz="0" w:space="0" w:color="auto"/>
        <w:right w:val="none" w:sz="0" w:space="0" w:color="auto"/>
      </w:divBdr>
    </w:div>
    <w:div w:id="2047291146">
      <w:bodyDiv w:val="1"/>
      <w:marLeft w:val="0"/>
      <w:marRight w:val="0"/>
      <w:marTop w:val="0"/>
      <w:marBottom w:val="0"/>
      <w:divBdr>
        <w:top w:val="none" w:sz="0" w:space="0" w:color="auto"/>
        <w:left w:val="none" w:sz="0" w:space="0" w:color="auto"/>
        <w:bottom w:val="none" w:sz="0" w:space="0" w:color="auto"/>
        <w:right w:val="none" w:sz="0" w:space="0" w:color="auto"/>
      </w:divBdr>
    </w:div>
    <w:div w:id="2048724359">
      <w:bodyDiv w:val="1"/>
      <w:marLeft w:val="0"/>
      <w:marRight w:val="0"/>
      <w:marTop w:val="0"/>
      <w:marBottom w:val="0"/>
      <w:divBdr>
        <w:top w:val="none" w:sz="0" w:space="0" w:color="auto"/>
        <w:left w:val="none" w:sz="0" w:space="0" w:color="auto"/>
        <w:bottom w:val="none" w:sz="0" w:space="0" w:color="auto"/>
        <w:right w:val="none" w:sz="0" w:space="0" w:color="auto"/>
      </w:divBdr>
    </w:div>
    <w:div w:id="2051223072">
      <w:bodyDiv w:val="1"/>
      <w:marLeft w:val="0"/>
      <w:marRight w:val="0"/>
      <w:marTop w:val="0"/>
      <w:marBottom w:val="0"/>
      <w:divBdr>
        <w:top w:val="none" w:sz="0" w:space="0" w:color="auto"/>
        <w:left w:val="none" w:sz="0" w:space="0" w:color="auto"/>
        <w:bottom w:val="none" w:sz="0" w:space="0" w:color="auto"/>
        <w:right w:val="none" w:sz="0" w:space="0" w:color="auto"/>
      </w:divBdr>
    </w:div>
    <w:div w:id="2063671932">
      <w:bodyDiv w:val="1"/>
      <w:marLeft w:val="0"/>
      <w:marRight w:val="0"/>
      <w:marTop w:val="0"/>
      <w:marBottom w:val="0"/>
      <w:divBdr>
        <w:top w:val="none" w:sz="0" w:space="0" w:color="auto"/>
        <w:left w:val="none" w:sz="0" w:space="0" w:color="auto"/>
        <w:bottom w:val="none" w:sz="0" w:space="0" w:color="auto"/>
        <w:right w:val="none" w:sz="0" w:space="0" w:color="auto"/>
      </w:divBdr>
    </w:div>
    <w:div w:id="2070615002">
      <w:bodyDiv w:val="1"/>
      <w:marLeft w:val="0"/>
      <w:marRight w:val="0"/>
      <w:marTop w:val="0"/>
      <w:marBottom w:val="0"/>
      <w:divBdr>
        <w:top w:val="none" w:sz="0" w:space="0" w:color="auto"/>
        <w:left w:val="none" w:sz="0" w:space="0" w:color="auto"/>
        <w:bottom w:val="none" w:sz="0" w:space="0" w:color="auto"/>
        <w:right w:val="none" w:sz="0" w:space="0" w:color="auto"/>
      </w:divBdr>
    </w:div>
    <w:div w:id="2078934175">
      <w:bodyDiv w:val="1"/>
      <w:marLeft w:val="0"/>
      <w:marRight w:val="0"/>
      <w:marTop w:val="0"/>
      <w:marBottom w:val="0"/>
      <w:divBdr>
        <w:top w:val="none" w:sz="0" w:space="0" w:color="auto"/>
        <w:left w:val="none" w:sz="0" w:space="0" w:color="auto"/>
        <w:bottom w:val="none" w:sz="0" w:space="0" w:color="auto"/>
        <w:right w:val="none" w:sz="0" w:space="0" w:color="auto"/>
      </w:divBdr>
    </w:div>
    <w:div w:id="2092505217">
      <w:bodyDiv w:val="1"/>
      <w:marLeft w:val="0"/>
      <w:marRight w:val="0"/>
      <w:marTop w:val="0"/>
      <w:marBottom w:val="0"/>
      <w:divBdr>
        <w:top w:val="none" w:sz="0" w:space="0" w:color="auto"/>
        <w:left w:val="none" w:sz="0" w:space="0" w:color="auto"/>
        <w:bottom w:val="none" w:sz="0" w:space="0" w:color="auto"/>
        <w:right w:val="none" w:sz="0" w:space="0" w:color="auto"/>
      </w:divBdr>
    </w:div>
    <w:div w:id="2108306548">
      <w:bodyDiv w:val="1"/>
      <w:marLeft w:val="0"/>
      <w:marRight w:val="0"/>
      <w:marTop w:val="0"/>
      <w:marBottom w:val="0"/>
      <w:divBdr>
        <w:top w:val="none" w:sz="0" w:space="0" w:color="auto"/>
        <w:left w:val="none" w:sz="0" w:space="0" w:color="auto"/>
        <w:bottom w:val="none" w:sz="0" w:space="0" w:color="auto"/>
        <w:right w:val="none" w:sz="0" w:space="0" w:color="auto"/>
      </w:divBdr>
    </w:div>
    <w:div w:id="2122414494">
      <w:bodyDiv w:val="1"/>
      <w:marLeft w:val="0"/>
      <w:marRight w:val="0"/>
      <w:marTop w:val="0"/>
      <w:marBottom w:val="0"/>
      <w:divBdr>
        <w:top w:val="none" w:sz="0" w:space="0" w:color="auto"/>
        <w:left w:val="none" w:sz="0" w:space="0" w:color="auto"/>
        <w:bottom w:val="none" w:sz="0" w:space="0" w:color="auto"/>
        <w:right w:val="none" w:sz="0" w:space="0" w:color="auto"/>
      </w:divBdr>
    </w:div>
    <w:div w:id="21288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3.xml"/><Relationship Id="rId18" Type="http://schemas.openxmlformats.org/officeDocument/2006/relationships/hyperlink" Target="mailto:que.phu@yuanta.com.vn"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mailto:phong.bui@yuanta.com.vn"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hoa.chung@yuanta.com.v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ung.nguyen@yuanta.com.vn" TargetMode="External"/><Relationship Id="rId20" Type="http://schemas.openxmlformats.org/officeDocument/2006/relationships/hyperlink" Target="mailto:thuy.vo@yuanta.com.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at.pham@yuanta.com.v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inh.nguyen@yuanta.com.vn" TargetMode="External"/><Relationship Id="rId23" Type="http://schemas.openxmlformats.org/officeDocument/2006/relationships/header" Target="header1.xml"/><Relationship Id="rId10" Type="http://schemas.openxmlformats.org/officeDocument/2006/relationships/hyperlink" Target="mailto:phat.pham@yuanta.com.vn" TargetMode="External"/><Relationship Id="rId19" Type="http://schemas.openxmlformats.org/officeDocument/2006/relationships/hyperlink" Target="mailto:quang.nguyen@yuanta.com.vn"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4.xml"/><Relationship Id="rId22" Type="http://schemas.openxmlformats.org/officeDocument/2006/relationships/hyperlink" Target="mailto:hoan.nguyen@yuanta.com.v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ysvn.local\Data\YS\Research\Phat\Derivative%20-%206.xlsm"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ysvn.local\Data\YS\Research\Phat\Derivative%20-%206.xlsm"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ysvn.local\Data\YS\Research\Phat\Derivative%20-%206.xlsm"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ysvn.local\Data\YS\Research\Phat\Derivative%20-%206.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PMingLiU" panose="02020500000000000000" pitchFamily="18" charset="-120"/>
                <a:ea typeface="PMingLiU" panose="02020500000000000000" pitchFamily="18" charset="-120"/>
                <a:cs typeface="Arial" panose="020B0604020202020204" pitchFamily="34" charset="0"/>
              </a:defRPr>
            </a:pPr>
            <a:r>
              <a:rPr lang="en-US" sz="1050" b="1"/>
              <a:t>VN30 vs VN30F2001</a:t>
            </a:r>
            <a:r>
              <a:rPr lang="zh-CN" sz="1050" b="1"/>
              <a:t>當日線圖</a:t>
            </a:r>
          </a:p>
        </c:rich>
      </c:tx>
      <c:layout>
        <c:manualLayout>
          <c:xMode val="edge"/>
          <c:yMode val="edge"/>
          <c:x val="0.17611302197333636"/>
          <c:y val="0"/>
        </c:manualLayout>
      </c:layout>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PMingLiU" panose="02020500000000000000" pitchFamily="18" charset="-120"/>
              <a:ea typeface="PMingLiU" panose="02020500000000000000" pitchFamily="18" charset="-120"/>
              <a:cs typeface="Arial" panose="020B0604020202020204" pitchFamily="34" charset="0"/>
            </a:defRPr>
          </a:pPr>
          <a:endParaRPr lang="en-US"/>
        </a:p>
      </c:txPr>
    </c:title>
    <c:autoTitleDeleted val="0"/>
    <c:plotArea>
      <c:layout>
        <c:manualLayout>
          <c:layoutTarget val="inner"/>
          <c:xMode val="edge"/>
          <c:yMode val="edge"/>
          <c:x val="0.13815048118985127"/>
          <c:y val="0.17171296296296296"/>
          <c:w val="0.7419770341207349"/>
          <c:h val="0.6761424613589968"/>
        </c:manualLayout>
      </c:layout>
      <c:barChart>
        <c:barDir val="col"/>
        <c:grouping val="clustered"/>
        <c:varyColors val="0"/>
        <c:ser>
          <c:idx val="1"/>
          <c:order val="1"/>
          <c:tx>
            <c:strRef>
              <c:f>'Intraday basis spread'!$R$7</c:f>
              <c:strCache>
                <c:ptCount val="1"/>
                <c:pt idx="0">
                  <c:v>Khối lượng hợp đồng</c:v>
                </c:pt>
              </c:strCache>
            </c:strRef>
          </c:tx>
          <c:spPr>
            <a:solidFill>
              <a:schemeClr val="accent5"/>
            </a:solidFill>
            <a:ln>
              <a:noFill/>
            </a:ln>
            <a:effectLst/>
          </c:spPr>
          <c:invertIfNegative val="0"/>
          <c:cat>
            <c:strRef>
              <c:f>'Intraday basis spread'!$P$8:$P$230</c:f>
              <c:strCache>
                <c:ptCount val="223"/>
                <c:pt idx="0">
                  <c:v>09:15</c:v>
                </c:pt>
                <c:pt idx="1">
                  <c:v>09:16</c:v>
                </c:pt>
                <c:pt idx="2">
                  <c:v>09:17</c:v>
                </c:pt>
                <c:pt idx="3">
                  <c:v>09:18</c:v>
                </c:pt>
                <c:pt idx="4">
                  <c:v>09:19</c:v>
                </c:pt>
                <c:pt idx="5">
                  <c:v>09:20</c:v>
                </c:pt>
                <c:pt idx="6">
                  <c:v>09:21</c:v>
                </c:pt>
                <c:pt idx="7">
                  <c:v>09:22</c:v>
                </c:pt>
                <c:pt idx="8">
                  <c:v>09:23</c:v>
                </c:pt>
                <c:pt idx="9">
                  <c:v>09:24</c:v>
                </c:pt>
                <c:pt idx="10">
                  <c:v>09:25</c:v>
                </c:pt>
                <c:pt idx="11">
                  <c:v>09:26</c:v>
                </c:pt>
                <c:pt idx="12">
                  <c:v>09:27</c:v>
                </c:pt>
                <c:pt idx="13">
                  <c:v>09:28</c:v>
                </c:pt>
                <c:pt idx="14">
                  <c:v>09:29</c:v>
                </c:pt>
                <c:pt idx="15">
                  <c:v>09:30</c:v>
                </c:pt>
                <c:pt idx="16">
                  <c:v>09:31</c:v>
                </c:pt>
                <c:pt idx="17">
                  <c:v>09:32</c:v>
                </c:pt>
                <c:pt idx="18">
                  <c:v>09:33</c:v>
                </c:pt>
                <c:pt idx="19">
                  <c:v>09:34</c:v>
                </c:pt>
                <c:pt idx="20">
                  <c:v>09:35</c:v>
                </c:pt>
                <c:pt idx="21">
                  <c:v>09:36</c:v>
                </c:pt>
                <c:pt idx="22">
                  <c:v>09:37</c:v>
                </c:pt>
                <c:pt idx="23">
                  <c:v>09:38</c:v>
                </c:pt>
                <c:pt idx="24">
                  <c:v>09:39</c:v>
                </c:pt>
                <c:pt idx="25">
                  <c:v>09:40</c:v>
                </c:pt>
                <c:pt idx="26">
                  <c:v>09:41</c:v>
                </c:pt>
                <c:pt idx="27">
                  <c:v>09:42</c:v>
                </c:pt>
                <c:pt idx="28">
                  <c:v>09:43</c:v>
                </c:pt>
                <c:pt idx="29">
                  <c:v>09:44</c:v>
                </c:pt>
                <c:pt idx="30">
                  <c:v>09:45</c:v>
                </c:pt>
                <c:pt idx="31">
                  <c:v>09:46</c:v>
                </c:pt>
                <c:pt idx="32">
                  <c:v>09:47</c:v>
                </c:pt>
                <c:pt idx="33">
                  <c:v>09:48</c:v>
                </c:pt>
                <c:pt idx="34">
                  <c:v>09:49</c:v>
                </c:pt>
                <c:pt idx="35">
                  <c:v>09:50</c:v>
                </c:pt>
                <c:pt idx="36">
                  <c:v>09:51</c:v>
                </c:pt>
                <c:pt idx="37">
                  <c:v>09:52</c:v>
                </c:pt>
                <c:pt idx="38">
                  <c:v>09:53</c:v>
                </c:pt>
                <c:pt idx="39">
                  <c:v>09:54</c:v>
                </c:pt>
                <c:pt idx="40">
                  <c:v>09:55</c:v>
                </c:pt>
                <c:pt idx="41">
                  <c:v>09:56</c:v>
                </c:pt>
                <c:pt idx="42">
                  <c:v>09:57</c:v>
                </c:pt>
                <c:pt idx="43">
                  <c:v>09:58</c:v>
                </c:pt>
                <c:pt idx="44">
                  <c:v>09:59</c:v>
                </c:pt>
                <c:pt idx="45">
                  <c:v>10:00</c:v>
                </c:pt>
                <c:pt idx="46">
                  <c:v>10:01</c:v>
                </c:pt>
                <c:pt idx="47">
                  <c:v>10:02</c:v>
                </c:pt>
                <c:pt idx="48">
                  <c:v>10:03</c:v>
                </c:pt>
                <c:pt idx="49">
                  <c:v>10:04</c:v>
                </c:pt>
                <c:pt idx="50">
                  <c:v>10:05</c:v>
                </c:pt>
                <c:pt idx="51">
                  <c:v>10:06</c:v>
                </c:pt>
                <c:pt idx="52">
                  <c:v>10:07</c:v>
                </c:pt>
                <c:pt idx="53">
                  <c:v>10:08</c:v>
                </c:pt>
                <c:pt idx="54">
                  <c:v>10:09</c:v>
                </c:pt>
                <c:pt idx="55">
                  <c:v>10:10</c:v>
                </c:pt>
                <c:pt idx="56">
                  <c:v>10:11</c:v>
                </c:pt>
                <c:pt idx="57">
                  <c:v>10:12</c:v>
                </c:pt>
                <c:pt idx="58">
                  <c:v>10:13</c:v>
                </c:pt>
                <c:pt idx="59">
                  <c:v>10:14</c:v>
                </c:pt>
                <c:pt idx="60">
                  <c:v>10:15</c:v>
                </c:pt>
                <c:pt idx="61">
                  <c:v>10:16</c:v>
                </c:pt>
                <c:pt idx="62">
                  <c:v>10:17</c:v>
                </c:pt>
                <c:pt idx="63">
                  <c:v>10:18</c:v>
                </c:pt>
                <c:pt idx="64">
                  <c:v>10:19</c:v>
                </c:pt>
                <c:pt idx="65">
                  <c:v>10:20</c:v>
                </c:pt>
                <c:pt idx="66">
                  <c:v>10:21</c:v>
                </c:pt>
                <c:pt idx="67">
                  <c:v>10:22</c:v>
                </c:pt>
                <c:pt idx="68">
                  <c:v>10:23</c:v>
                </c:pt>
                <c:pt idx="69">
                  <c:v>10:24</c:v>
                </c:pt>
                <c:pt idx="70">
                  <c:v>10:25</c:v>
                </c:pt>
                <c:pt idx="71">
                  <c:v>10:26</c:v>
                </c:pt>
                <c:pt idx="72">
                  <c:v>10:27</c:v>
                </c:pt>
                <c:pt idx="73">
                  <c:v>10:28</c:v>
                </c:pt>
                <c:pt idx="74">
                  <c:v>10:29</c:v>
                </c:pt>
                <c:pt idx="75">
                  <c:v>10:30</c:v>
                </c:pt>
                <c:pt idx="76">
                  <c:v>10:31</c:v>
                </c:pt>
                <c:pt idx="77">
                  <c:v>10:32</c:v>
                </c:pt>
                <c:pt idx="78">
                  <c:v>10:33</c:v>
                </c:pt>
                <c:pt idx="79">
                  <c:v>10:34</c:v>
                </c:pt>
                <c:pt idx="80">
                  <c:v>10:35</c:v>
                </c:pt>
                <c:pt idx="81">
                  <c:v>10:36</c:v>
                </c:pt>
                <c:pt idx="82">
                  <c:v>10:37</c:v>
                </c:pt>
                <c:pt idx="83">
                  <c:v>10:38</c:v>
                </c:pt>
                <c:pt idx="84">
                  <c:v>10:39</c:v>
                </c:pt>
                <c:pt idx="85">
                  <c:v>10:40</c:v>
                </c:pt>
                <c:pt idx="86">
                  <c:v>10:41</c:v>
                </c:pt>
                <c:pt idx="87">
                  <c:v>10:42</c:v>
                </c:pt>
                <c:pt idx="88">
                  <c:v>10:43</c:v>
                </c:pt>
                <c:pt idx="89">
                  <c:v>10:44</c:v>
                </c:pt>
                <c:pt idx="90">
                  <c:v>10:45</c:v>
                </c:pt>
                <c:pt idx="91">
                  <c:v>10:46</c:v>
                </c:pt>
                <c:pt idx="92">
                  <c:v>10:47</c:v>
                </c:pt>
                <c:pt idx="93">
                  <c:v>10:48</c:v>
                </c:pt>
                <c:pt idx="94">
                  <c:v>10:49</c:v>
                </c:pt>
                <c:pt idx="95">
                  <c:v>10:50</c:v>
                </c:pt>
                <c:pt idx="96">
                  <c:v>10:51</c:v>
                </c:pt>
                <c:pt idx="97">
                  <c:v>10:52</c:v>
                </c:pt>
                <c:pt idx="98">
                  <c:v>10:53</c:v>
                </c:pt>
                <c:pt idx="99">
                  <c:v>10:54</c:v>
                </c:pt>
                <c:pt idx="100">
                  <c:v>10:55</c:v>
                </c:pt>
                <c:pt idx="101">
                  <c:v>10:56</c:v>
                </c:pt>
                <c:pt idx="102">
                  <c:v>10:57</c:v>
                </c:pt>
                <c:pt idx="103">
                  <c:v>10:58</c:v>
                </c:pt>
                <c:pt idx="104">
                  <c:v>10:59</c:v>
                </c:pt>
                <c:pt idx="105">
                  <c:v>11:00</c:v>
                </c:pt>
                <c:pt idx="106">
                  <c:v>11:01</c:v>
                </c:pt>
                <c:pt idx="107">
                  <c:v>11:02</c:v>
                </c:pt>
                <c:pt idx="108">
                  <c:v>11:03</c:v>
                </c:pt>
                <c:pt idx="109">
                  <c:v>11:04</c:v>
                </c:pt>
                <c:pt idx="110">
                  <c:v>11:05</c:v>
                </c:pt>
                <c:pt idx="111">
                  <c:v>11:06</c:v>
                </c:pt>
                <c:pt idx="112">
                  <c:v>11:07</c:v>
                </c:pt>
                <c:pt idx="113">
                  <c:v>11:08</c:v>
                </c:pt>
                <c:pt idx="114">
                  <c:v>11:09</c:v>
                </c:pt>
                <c:pt idx="115">
                  <c:v>11:10</c:v>
                </c:pt>
                <c:pt idx="116">
                  <c:v>11:11</c:v>
                </c:pt>
                <c:pt idx="117">
                  <c:v>11:12</c:v>
                </c:pt>
                <c:pt idx="118">
                  <c:v>11:13</c:v>
                </c:pt>
                <c:pt idx="119">
                  <c:v>11:14</c:v>
                </c:pt>
                <c:pt idx="120">
                  <c:v>11:15</c:v>
                </c:pt>
                <c:pt idx="121">
                  <c:v>11:16</c:v>
                </c:pt>
                <c:pt idx="122">
                  <c:v>11:17</c:v>
                </c:pt>
                <c:pt idx="123">
                  <c:v>11:18</c:v>
                </c:pt>
                <c:pt idx="124">
                  <c:v>11:19</c:v>
                </c:pt>
                <c:pt idx="125">
                  <c:v>11:20</c:v>
                </c:pt>
                <c:pt idx="126">
                  <c:v>11:21</c:v>
                </c:pt>
                <c:pt idx="127">
                  <c:v>11:22</c:v>
                </c:pt>
                <c:pt idx="128">
                  <c:v>11:23</c:v>
                </c:pt>
                <c:pt idx="129">
                  <c:v>11:24</c:v>
                </c:pt>
                <c:pt idx="130">
                  <c:v>11:25</c:v>
                </c:pt>
                <c:pt idx="131">
                  <c:v>11:26</c:v>
                </c:pt>
                <c:pt idx="132">
                  <c:v>11:27</c:v>
                </c:pt>
                <c:pt idx="133">
                  <c:v>11:28</c:v>
                </c:pt>
                <c:pt idx="134">
                  <c:v>11:29</c:v>
                </c:pt>
                <c:pt idx="135">
                  <c:v>11:30</c:v>
                </c:pt>
                <c:pt idx="136">
                  <c:v>13:00</c:v>
                </c:pt>
                <c:pt idx="137">
                  <c:v>13:01</c:v>
                </c:pt>
                <c:pt idx="138">
                  <c:v>13:02</c:v>
                </c:pt>
                <c:pt idx="139">
                  <c:v>13:03</c:v>
                </c:pt>
                <c:pt idx="140">
                  <c:v>13:04</c:v>
                </c:pt>
                <c:pt idx="141">
                  <c:v>13:05</c:v>
                </c:pt>
                <c:pt idx="142">
                  <c:v>13:06</c:v>
                </c:pt>
                <c:pt idx="143">
                  <c:v>13:07</c:v>
                </c:pt>
                <c:pt idx="144">
                  <c:v>13:08</c:v>
                </c:pt>
                <c:pt idx="145">
                  <c:v>13:09</c:v>
                </c:pt>
                <c:pt idx="146">
                  <c:v>13:10</c:v>
                </c:pt>
                <c:pt idx="147">
                  <c:v>13:11</c:v>
                </c:pt>
                <c:pt idx="148">
                  <c:v>13:12</c:v>
                </c:pt>
                <c:pt idx="149">
                  <c:v>13:13</c:v>
                </c:pt>
                <c:pt idx="150">
                  <c:v>13:14</c:v>
                </c:pt>
                <c:pt idx="151">
                  <c:v>13:15</c:v>
                </c:pt>
                <c:pt idx="152">
                  <c:v>13:16</c:v>
                </c:pt>
                <c:pt idx="153">
                  <c:v>13:17</c:v>
                </c:pt>
                <c:pt idx="154">
                  <c:v>13:18</c:v>
                </c:pt>
                <c:pt idx="155">
                  <c:v>13:19</c:v>
                </c:pt>
                <c:pt idx="156">
                  <c:v>13:20</c:v>
                </c:pt>
                <c:pt idx="157">
                  <c:v>13:21</c:v>
                </c:pt>
                <c:pt idx="158">
                  <c:v>13:22</c:v>
                </c:pt>
                <c:pt idx="159">
                  <c:v>13:23</c:v>
                </c:pt>
                <c:pt idx="160">
                  <c:v>13:24</c:v>
                </c:pt>
                <c:pt idx="161">
                  <c:v>13:25</c:v>
                </c:pt>
                <c:pt idx="162">
                  <c:v>13:26</c:v>
                </c:pt>
                <c:pt idx="163">
                  <c:v>13:27</c:v>
                </c:pt>
                <c:pt idx="164">
                  <c:v>13:28</c:v>
                </c:pt>
                <c:pt idx="165">
                  <c:v>13:29</c:v>
                </c:pt>
                <c:pt idx="166">
                  <c:v>13:30</c:v>
                </c:pt>
                <c:pt idx="167">
                  <c:v>13:31</c:v>
                </c:pt>
                <c:pt idx="168">
                  <c:v>13:32</c:v>
                </c:pt>
                <c:pt idx="169">
                  <c:v>13:33</c:v>
                </c:pt>
                <c:pt idx="170">
                  <c:v>13:34</c:v>
                </c:pt>
                <c:pt idx="171">
                  <c:v>13:35</c:v>
                </c:pt>
                <c:pt idx="172">
                  <c:v>13:36</c:v>
                </c:pt>
                <c:pt idx="173">
                  <c:v>13:37</c:v>
                </c:pt>
                <c:pt idx="174">
                  <c:v>13:38</c:v>
                </c:pt>
                <c:pt idx="175">
                  <c:v>13:39</c:v>
                </c:pt>
                <c:pt idx="176">
                  <c:v>13:40</c:v>
                </c:pt>
                <c:pt idx="177">
                  <c:v>13:41</c:v>
                </c:pt>
                <c:pt idx="178">
                  <c:v>13:42</c:v>
                </c:pt>
                <c:pt idx="179">
                  <c:v>13:43</c:v>
                </c:pt>
                <c:pt idx="180">
                  <c:v>13:44</c:v>
                </c:pt>
                <c:pt idx="181">
                  <c:v>13:45</c:v>
                </c:pt>
                <c:pt idx="182">
                  <c:v>13:46</c:v>
                </c:pt>
                <c:pt idx="183">
                  <c:v>13:47</c:v>
                </c:pt>
                <c:pt idx="184">
                  <c:v>13:48</c:v>
                </c:pt>
                <c:pt idx="185">
                  <c:v>13:49</c:v>
                </c:pt>
                <c:pt idx="186">
                  <c:v>13:50</c:v>
                </c:pt>
                <c:pt idx="187">
                  <c:v>13:51</c:v>
                </c:pt>
                <c:pt idx="188">
                  <c:v>13:52</c:v>
                </c:pt>
                <c:pt idx="189">
                  <c:v>13:53</c:v>
                </c:pt>
                <c:pt idx="190">
                  <c:v>13:54</c:v>
                </c:pt>
                <c:pt idx="191">
                  <c:v>13:55</c:v>
                </c:pt>
                <c:pt idx="192">
                  <c:v>13:56</c:v>
                </c:pt>
                <c:pt idx="193">
                  <c:v>13:57</c:v>
                </c:pt>
                <c:pt idx="194">
                  <c:v>13:58</c:v>
                </c:pt>
                <c:pt idx="195">
                  <c:v>13:59</c:v>
                </c:pt>
                <c:pt idx="196">
                  <c:v>14:00</c:v>
                </c:pt>
                <c:pt idx="197">
                  <c:v>14:01</c:v>
                </c:pt>
                <c:pt idx="198">
                  <c:v>14:02</c:v>
                </c:pt>
                <c:pt idx="199">
                  <c:v>14:03</c:v>
                </c:pt>
                <c:pt idx="200">
                  <c:v>14:04</c:v>
                </c:pt>
                <c:pt idx="201">
                  <c:v>14:05</c:v>
                </c:pt>
                <c:pt idx="202">
                  <c:v>14:06</c:v>
                </c:pt>
                <c:pt idx="203">
                  <c:v>14:07</c:v>
                </c:pt>
                <c:pt idx="204">
                  <c:v>14:08</c:v>
                </c:pt>
                <c:pt idx="205">
                  <c:v>14:09</c:v>
                </c:pt>
                <c:pt idx="206">
                  <c:v>14:10</c:v>
                </c:pt>
                <c:pt idx="207">
                  <c:v>14:11</c:v>
                </c:pt>
                <c:pt idx="208">
                  <c:v>14:12</c:v>
                </c:pt>
                <c:pt idx="209">
                  <c:v>14:13</c:v>
                </c:pt>
                <c:pt idx="210">
                  <c:v>14:14</c:v>
                </c:pt>
                <c:pt idx="211">
                  <c:v>14:15</c:v>
                </c:pt>
                <c:pt idx="212">
                  <c:v>14:16</c:v>
                </c:pt>
                <c:pt idx="213">
                  <c:v>14:17</c:v>
                </c:pt>
                <c:pt idx="214">
                  <c:v>14:18</c:v>
                </c:pt>
                <c:pt idx="215">
                  <c:v>14:19</c:v>
                </c:pt>
                <c:pt idx="216">
                  <c:v>14:20</c:v>
                </c:pt>
                <c:pt idx="217">
                  <c:v>14:21</c:v>
                </c:pt>
                <c:pt idx="218">
                  <c:v>14:22</c:v>
                </c:pt>
                <c:pt idx="219">
                  <c:v>14:23</c:v>
                </c:pt>
                <c:pt idx="220">
                  <c:v>14:24</c:v>
                </c:pt>
                <c:pt idx="221">
                  <c:v>14:25</c:v>
                </c:pt>
                <c:pt idx="222">
                  <c:v>14:26</c:v>
                </c:pt>
              </c:strCache>
            </c:strRef>
          </c:cat>
          <c:val>
            <c:numRef>
              <c:f>'Intraday basis spread'!$R$8:$R$230</c:f>
              <c:numCache>
                <c:formatCode>General</c:formatCode>
                <c:ptCount val="223"/>
                <c:pt idx="0">
                  <c:v>44</c:v>
                </c:pt>
                <c:pt idx="1">
                  <c:v>30</c:v>
                </c:pt>
                <c:pt idx="2">
                  <c:v>48</c:v>
                </c:pt>
                <c:pt idx="3">
                  <c:v>41</c:v>
                </c:pt>
                <c:pt idx="4">
                  <c:v>79</c:v>
                </c:pt>
                <c:pt idx="5">
                  <c:v>86</c:v>
                </c:pt>
                <c:pt idx="6">
                  <c:v>70</c:v>
                </c:pt>
                <c:pt idx="7">
                  <c:v>99</c:v>
                </c:pt>
                <c:pt idx="8">
                  <c:v>28</c:v>
                </c:pt>
                <c:pt idx="9">
                  <c:v>47</c:v>
                </c:pt>
                <c:pt idx="10">
                  <c:v>70</c:v>
                </c:pt>
                <c:pt idx="11">
                  <c:v>76</c:v>
                </c:pt>
                <c:pt idx="12">
                  <c:v>83</c:v>
                </c:pt>
                <c:pt idx="13">
                  <c:v>94</c:v>
                </c:pt>
                <c:pt idx="14">
                  <c:v>64</c:v>
                </c:pt>
                <c:pt idx="15">
                  <c:v>73</c:v>
                </c:pt>
                <c:pt idx="16">
                  <c:v>60</c:v>
                </c:pt>
                <c:pt idx="17">
                  <c:v>55</c:v>
                </c:pt>
                <c:pt idx="18">
                  <c:v>25</c:v>
                </c:pt>
                <c:pt idx="19">
                  <c:v>84</c:v>
                </c:pt>
                <c:pt idx="20">
                  <c:v>86</c:v>
                </c:pt>
                <c:pt idx="21">
                  <c:v>66</c:v>
                </c:pt>
                <c:pt idx="22">
                  <c:v>60</c:v>
                </c:pt>
                <c:pt idx="23">
                  <c:v>61</c:v>
                </c:pt>
                <c:pt idx="24">
                  <c:v>118</c:v>
                </c:pt>
                <c:pt idx="25">
                  <c:v>87</c:v>
                </c:pt>
                <c:pt idx="26">
                  <c:v>100</c:v>
                </c:pt>
                <c:pt idx="27">
                  <c:v>82</c:v>
                </c:pt>
                <c:pt idx="28">
                  <c:v>24</c:v>
                </c:pt>
                <c:pt idx="29">
                  <c:v>59</c:v>
                </c:pt>
                <c:pt idx="30">
                  <c:v>63</c:v>
                </c:pt>
                <c:pt idx="31">
                  <c:v>125</c:v>
                </c:pt>
                <c:pt idx="32">
                  <c:v>71</c:v>
                </c:pt>
                <c:pt idx="33">
                  <c:v>168</c:v>
                </c:pt>
                <c:pt idx="34">
                  <c:v>108</c:v>
                </c:pt>
                <c:pt idx="35">
                  <c:v>43</c:v>
                </c:pt>
                <c:pt idx="36">
                  <c:v>176</c:v>
                </c:pt>
                <c:pt idx="37">
                  <c:v>125</c:v>
                </c:pt>
                <c:pt idx="38">
                  <c:v>168</c:v>
                </c:pt>
                <c:pt idx="39">
                  <c:v>110</c:v>
                </c:pt>
                <c:pt idx="40">
                  <c:v>93</c:v>
                </c:pt>
                <c:pt idx="41">
                  <c:v>41</c:v>
                </c:pt>
                <c:pt idx="42">
                  <c:v>85</c:v>
                </c:pt>
                <c:pt idx="43">
                  <c:v>101</c:v>
                </c:pt>
                <c:pt idx="44">
                  <c:v>59</c:v>
                </c:pt>
                <c:pt idx="45">
                  <c:v>45</c:v>
                </c:pt>
                <c:pt idx="46">
                  <c:v>31</c:v>
                </c:pt>
                <c:pt idx="47">
                  <c:v>44</c:v>
                </c:pt>
                <c:pt idx="48">
                  <c:v>41</c:v>
                </c:pt>
                <c:pt idx="49">
                  <c:v>65</c:v>
                </c:pt>
                <c:pt idx="50">
                  <c:v>82</c:v>
                </c:pt>
                <c:pt idx="51">
                  <c:v>90</c:v>
                </c:pt>
                <c:pt idx="52">
                  <c:v>74</c:v>
                </c:pt>
                <c:pt idx="53">
                  <c:v>38</c:v>
                </c:pt>
                <c:pt idx="54">
                  <c:v>67</c:v>
                </c:pt>
                <c:pt idx="55">
                  <c:v>52</c:v>
                </c:pt>
                <c:pt idx="56">
                  <c:v>106</c:v>
                </c:pt>
                <c:pt idx="57">
                  <c:v>70</c:v>
                </c:pt>
                <c:pt idx="58">
                  <c:v>41</c:v>
                </c:pt>
                <c:pt idx="59">
                  <c:v>58</c:v>
                </c:pt>
                <c:pt idx="60">
                  <c:v>145</c:v>
                </c:pt>
                <c:pt idx="61">
                  <c:v>31</c:v>
                </c:pt>
                <c:pt idx="62">
                  <c:v>43</c:v>
                </c:pt>
                <c:pt idx="63">
                  <c:v>157</c:v>
                </c:pt>
                <c:pt idx="64">
                  <c:v>157</c:v>
                </c:pt>
                <c:pt idx="65">
                  <c:v>65</c:v>
                </c:pt>
                <c:pt idx="66">
                  <c:v>66</c:v>
                </c:pt>
                <c:pt idx="67">
                  <c:v>20</c:v>
                </c:pt>
                <c:pt idx="68">
                  <c:v>76</c:v>
                </c:pt>
                <c:pt idx="69">
                  <c:v>40</c:v>
                </c:pt>
                <c:pt idx="70">
                  <c:v>39</c:v>
                </c:pt>
                <c:pt idx="71">
                  <c:v>17</c:v>
                </c:pt>
                <c:pt idx="72">
                  <c:v>17</c:v>
                </c:pt>
                <c:pt idx="73">
                  <c:v>122</c:v>
                </c:pt>
                <c:pt idx="74">
                  <c:v>58</c:v>
                </c:pt>
                <c:pt idx="75">
                  <c:v>45</c:v>
                </c:pt>
                <c:pt idx="76">
                  <c:v>34</c:v>
                </c:pt>
                <c:pt idx="77">
                  <c:v>23</c:v>
                </c:pt>
                <c:pt idx="78">
                  <c:v>49</c:v>
                </c:pt>
                <c:pt idx="79">
                  <c:v>25</c:v>
                </c:pt>
                <c:pt idx="80">
                  <c:v>36</c:v>
                </c:pt>
                <c:pt idx="81">
                  <c:v>18</c:v>
                </c:pt>
                <c:pt idx="82">
                  <c:v>26</c:v>
                </c:pt>
                <c:pt idx="83">
                  <c:v>16</c:v>
                </c:pt>
                <c:pt idx="84">
                  <c:v>125</c:v>
                </c:pt>
                <c:pt idx="85">
                  <c:v>88</c:v>
                </c:pt>
                <c:pt idx="86">
                  <c:v>57</c:v>
                </c:pt>
                <c:pt idx="87">
                  <c:v>86</c:v>
                </c:pt>
                <c:pt idx="88">
                  <c:v>67</c:v>
                </c:pt>
                <c:pt idx="89">
                  <c:v>34</c:v>
                </c:pt>
                <c:pt idx="90">
                  <c:v>24</c:v>
                </c:pt>
                <c:pt idx="91">
                  <c:v>91</c:v>
                </c:pt>
                <c:pt idx="92">
                  <c:v>43</c:v>
                </c:pt>
                <c:pt idx="93">
                  <c:v>34</c:v>
                </c:pt>
                <c:pt idx="94">
                  <c:v>73</c:v>
                </c:pt>
                <c:pt idx="95">
                  <c:v>34</c:v>
                </c:pt>
                <c:pt idx="96">
                  <c:v>63</c:v>
                </c:pt>
                <c:pt idx="97">
                  <c:v>32</c:v>
                </c:pt>
                <c:pt idx="98">
                  <c:v>107</c:v>
                </c:pt>
                <c:pt idx="99">
                  <c:v>96</c:v>
                </c:pt>
                <c:pt idx="100">
                  <c:v>67</c:v>
                </c:pt>
                <c:pt idx="101">
                  <c:v>59</c:v>
                </c:pt>
                <c:pt idx="102">
                  <c:v>42</c:v>
                </c:pt>
                <c:pt idx="103">
                  <c:v>24</c:v>
                </c:pt>
                <c:pt idx="104">
                  <c:v>28</c:v>
                </c:pt>
                <c:pt idx="105">
                  <c:v>22</c:v>
                </c:pt>
                <c:pt idx="106">
                  <c:v>21</c:v>
                </c:pt>
                <c:pt idx="107">
                  <c:v>17</c:v>
                </c:pt>
                <c:pt idx="108">
                  <c:v>42</c:v>
                </c:pt>
                <c:pt idx="109">
                  <c:v>80</c:v>
                </c:pt>
                <c:pt idx="110">
                  <c:v>32</c:v>
                </c:pt>
                <c:pt idx="111">
                  <c:v>72</c:v>
                </c:pt>
                <c:pt idx="112">
                  <c:v>81</c:v>
                </c:pt>
                <c:pt idx="113">
                  <c:v>104</c:v>
                </c:pt>
                <c:pt idx="114">
                  <c:v>61</c:v>
                </c:pt>
                <c:pt idx="115">
                  <c:v>24</c:v>
                </c:pt>
                <c:pt idx="116">
                  <c:v>81</c:v>
                </c:pt>
                <c:pt idx="117">
                  <c:v>93</c:v>
                </c:pt>
                <c:pt idx="118">
                  <c:v>53</c:v>
                </c:pt>
                <c:pt idx="119">
                  <c:v>150</c:v>
                </c:pt>
                <c:pt idx="120">
                  <c:v>141</c:v>
                </c:pt>
                <c:pt idx="121">
                  <c:v>82</c:v>
                </c:pt>
                <c:pt idx="122">
                  <c:v>71</c:v>
                </c:pt>
                <c:pt idx="123">
                  <c:v>103</c:v>
                </c:pt>
                <c:pt idx="124">
                  <c:v>108</c:v>
                </c:pt>
                <c:pt idx="125">
                  <c:v>53</c:v>
                </c:pt>
                <c:pt idx="126">
                  <c:v>66</c:v>
                </c:pt>
                <c:pt idx="127">
                  <c:v>58</c:v>
                </c:pt>
                <c:pt idx="128">
                  <c:v>75</c:v>
                </c:pt>
                <c:pt idx="129">
                  <c:v>53</c:v>
                </c:pt>
                <c:pt idx="130">
                  <c:v>78</c:v>
                </c:pt>
                <c:pt idx="131">
                  <c:v>34</c:v>
                </c:pt>
                <c:pt idx="132">
                  <c:v>39</c:v>
                </c:pt>
                <c:pt idx="133">
                  <c:v>66</c:v>
                </c:pt>
                <c:pt idx="134">
                  <c:v>103</c:v>
                </c:pt>
                <c:pt idx="135">
                  <c:v>1</c:v>
                </c:pt>
                <c:pt idx="136">
                  <c:v>45</c:v>
                </c:pt>
                <c:pt idx="137">
                  <c:v>114</c:v>
                </c:pt>
                <c:pt idx="138">
                  <c:v>107</c:v>
                </c:pt>
                <c:pt idx="139">
                  <c:v>50</c:v>
                </c:pt>
                <c:pt idx="140">
                  <c:v>153</c:v>
                </c:pt>
                <c:pt idx="141">
                  <c:v>144</c:v>
                </c:pt>
                <c:pt idx="142">
                  <c:v>89</c:v>
                </c:pt>
                <c:pt idx="143">
                  <c:v>68</c:v>
                </c:pt>
                <c:pt idx="144">
                  <c:v>118</c:v>
                </c:pt>
                <c:pt idx="145">
                  <c:v>75</c:v>
                </c:pt>
                <c:pt idx="146">
                  <c:v>223</c:v>
                </c:pt>
                <c:pt idx="147">
                  <c:v>81</c:v>
                </c:pt>
                <c:pt idx="148">
                  <c:v>81</c:v>
                </c:pt>
                <c:pt idx="149">
                  <c:v>104</c:v>
                </c:pt>
                <c:pt idx="150">
                  <c:v>166</c:v>
                </c:pt>
                <c:pt idx="151">
                  <c:v>79</c:v>
                </c:pt>
                <c:pt idx="152">
                  <c:v>106</c:v>
                </c:pt>
                <c:pt idx="153">
                  <c:v>389</c:v>
                </c:pt>
                <c:pt idx="154">
                  <c:v>60</c:v>
                </c:pt>
                <c:pt idx="155">
                  <c:v>67</c:v>
                </c:pt>
                <c:pt idx="156">
                  <c:v>63</c:v>
                </c:pt>
                <c:pt idx="157">
                  <c:v>87</c:v>
                </c:pt>
                <c:pt idx="158">
                  <c:v>76</c:v>
                </c:pt>
                <c:pt idx="159">
                  <c:v>79</c:v>
                </c:pt>
                <c:pt idx="160">
                  <c:v>88</c:v>
                </c:pt>
                <c:pt idx="161">
                  <c:v>116</c:v>
                </c:pt>
                <c:pt idx="162">
                  <c:v>78</c:v>
                </c:pt>
                <c:pt idx="163">
                  <c:v>100</c:v>
                </c:pt>
                <c:pt idx="164">
                  <c:v>77</c:v>
                </c:pt>
                <c:pt idx="165">
                  <c:v>118</c:v>
                </c:pt>
                <c:pt idx="166">
                  <c:v>88</c:v>
                </c:pt>
                <c:pt idx="167">
                  <c:v>43</c:v>
                </c:pt>
                <c:pt idx="168">
                  <c:v>35</c:v>
                </c:pt>
                <c:pt idx="169">
                  <c:v>46</c:v>
                </c:pt>
                <c:pt idx="170">
                  <c:v>125</c:v>
                </c:pt>
                <c:pt idx="171">
                  <c:v>48</c:v>
                </c:pt>
                <c:pt idx="172">
                  <c:v>75</c:v>
                </c:pt>
                <c:pt idx="173">
                  <c:v>54</c:v>
                </c:pt>
                <c:pt idx="174">
                  <c:v>51</c:v>
                </c:pt>
                <c:pt idx="175">
                  <c:v>44</c:v>
                </c:pt>
                <c:pt idx="176">
                  <c:v>38</c:v>
                </c:pt>
                <c:pt idx="177">
                  <c:v>28</c:v>
                </c:pt>
                <c:pt idx="178">
                  <c:v>58</c:v>
                </c:pt>
                <c:pt idx="179">
                  <c:v>74</c:v>
                </c:pt>
                <c:pt idx="180">
                  <c:v>40</c:v>
                </c:pt>
                <c:pt idx="181">
                  <c:v>42</c:v>
                </c:pt>
                <c:pt idx="182">
                  <c:v>60</c:v>
                </c:pt>
                <c:pt idx="183">
                  <c:v>34</c:v>
                </c:pt>
                <c:pt idx="184">
                  <c:v>85</c:v>
                </c:pt>
                <c:pt idx="185">
                  <c:v>51</c:v>
                </c:pt>
                <c:pt idx="186">
                  <c:v>108</c:v>
                </c:pt>
                <c:pt idx="187">
                  <c:v>66</c:v>
                </c:pt>
                <c:pt idx="188">
                  <c:v>48</c:v>
                </c:pt>
                <c:pt idx="189">
                  <c:v>51</c:v>
                </c:pt>
                <c:pt idx="190">
                  <c:v>55</c:v>
                </c:pt>
                <c:pt idx="191">
                  <c:v>117</c:v>
                </c:pt>
                <c:pt idx="192">
                  <c:v>26</c:v>
                </c:pt>
                <c:pt idx="193">
                  <c:v>111</c:v>
                </c:pt>
                <c:pt idx="194">
                  <c:v>172</c:v>
                </c:pt>
                <c:pt idx="195">
                  <c:v>58</c:v>
                </c:pt>
                <c:pt idx="196">
                  <c:v>69</c:v>
                </c:pt>
                <c:pt idx="197">
                  <c:v>70</c:v>
                </c:pt>
                <c:pt idx="198">
                  <c:v>69</c:v>
                </c:pt>
                <c:pt idx="199">
                  <c:v>44</c:v>
                </c:pt>
                <c:pt idx="200">
                  <c:v>26</c:v>
                </c:pt>
                <c:pt idx="201">
                  <c:v>81</c:v>
                </c:pt>
                <c:pt idx="202">
                  <c:v>57</c:v>
                </c:pt>
                <c:pt idx="203">
                  <c:v>44</c:v>
                </c:pt>
                <c:pt idx="204">
                  <c:v>85</c:v>
                </c:pt>
                <c:pt idx="205">
                  <c:v>49</c:v>
                </c:pt>
                <c:pt idx="206">
                  <c:v>86</c:v>
                </c:pt>
                <c:pt idx="207">
                  <c:v>56</c:v>
                </c:pt>
                <c:pt idx="208">
                  <c:v>59</c:v>
                </c:pt>
                <c:pt idx="209">
                  <c:v>37</c:v>
                </c:pt>
                <c:pt idx="210">
                  <c:v>38</c:v>
                </c:pt>
                <c:pt idx="211">
                  <c:v>76</c:v>
                </c:pt>
                <c:pt idx="212">
                  <c:v>27</c:v>
                </c:pt>
                <c:pt idx="213">
                  <c:v>102</c:v>
                </c:pt>
                <c:pt idx="214">
                  <c:v>61</c:v>
                </c:pt>
                <c:pt idx="215">
                  <c:v>125</c:v>
                </c:pt>
                <c:pt idx="216">
                  <c:v>41</c:v>
                </c:pt>
                <c:pt idx="217">
                  <c:v>112</c:v>
                </c:pt>
                <c:pt idx="218">
                  <c:v>104</c:v>
                </c:pt>
                <c:pt idx="219">
                  <c:v>74</c:v>
                </c:pt>
                <c:pt idx="220">
                  <c:v>40</c:v>
                </c:pt>
                <c:pt idx="221">
                  <c:v>58</c:v>
                </c:pt>
                <c:pt idx="222">
                  <c:v>88</c:v>
                </c:pt>
              </c:numCache>
            </c:numRef>
          </c:val>
          <c:extLst xmlns:c16r2="http://schemas.microsoft.com/office/drawing/2015/06/chart">
            <c:ext xmlns:c16="http://schemas.microsoft.com/office/drawing/2014/chart" uri="{C3380CC4-5D6E-409C-BE32-E72D297353CC}">
              <c16:uniqueId val="{00000000-77DC-4BE0-B53A-15E60615961B}"/>
            </c:ext>
          </c:extLst>
        </c:ser>
        <c:dLbls>
          <c:showLegendKey val="0"/>
          <c:showVal val="0"/>
          <c:showCatName val="0"/>
          <c:showSerName val="0"/>
          <c:showPercent val="0"/>
          <c:showBubbleSize val="0"/>
        </c:dLbls>
        <c:gapWidth val="150"/>
        <c:axId val="588804352"/>
        <c:axId val="588958528"/>
      </c:barChart>
      <c:lineChart>
        <c:grouping val="standard"/>
        <c:varyColors val="0"/>
        <c:ser>
          <c:idx val="0"/>
          <c:order val="0"/>
          <c:tx>
            <c:strRef>
              <c:f>'Intraday basis spread'!$Q$7</c:f>
              <c:strCache>
                <c:ptCount val="1"/>
                <c:pt idx="0">
                  <c:v>VN30F2001</c:v>
                </c:pt>
              </c:strCache>
            </c:strRef>
          </c:tx>
          <c:spPr>
            <a:ln w="28575" cap="rnd">
              <a:solidFill>
                <a:schemeClr val="accent2"/>
              </a:solidFill>
              <a:round/>
            </a:ln>
            <a:effectLst/>
          </c:spPr>
          <c:marker>
            <c:symbol val="none"/>
          </c:marker>
          <c:cat>
            <c:strRef>
              <c:f>'Intraday basis spread'!$P$8:$P$230</c:f>
              <c:strCache>
                <c:ptCount val="223"/>
                <c:pt idx="0">
                  <c:v>09:15</c:v>
                </c:pt>
                <c:pt idx="1">
                  <c:v>09:16</c:v>
                </c:pt>
                <c:pt idx="2">
                  <c:v>09:17</c:v>
                </c:pt>
                <c:pt idx="3">
                  <c:v>09:18</c:v>
                </c:pt>
                <c:pt idx="4">
                  <c:v>09:19</c:v>
                </c:pt>
                <c:pt idx="5">
                  <c:v>09:20</c:v>
                </c:pt>
                <c:pt idx="6">
                  <c:v>09:21</c:v>
                </c:pt>
                <c:pt idx="7">
                  <c:v>09:22</c:v>
                </c:pt>
                <c:pt idx="8">
                  <c:v>09:23</c:v>
                </c:pt>
                <c:pt idx="9">
                  <c:v>09:24</c:v>
                </c:pt>
                <c:pt idx="10">
                  <c:v>09:25</c:v>
                </c:pt>
                <c:pt idx="11">
                  <c:v>09:26</c:v>
                </c:pt>
                <c:pt idx="12">
                  <c:v>09:27</c:v>
                </c:pt>
                <c:pt idx="13">
                  <c:v>09:28</c:v>
                </c:pt>
                <c:pt idx="14">
                  <c:v>09:29</c:v>
                </c:pt>
                <c:pt idx="15">
                  <c:v>09:30</c:v>
                </c:pt>
                <c:pt idx="16">
                  <c:v>09:31</c:v>
                </c:pt>
                <c:pt idx="17">
                  <c:v>09:32</c:v>
                </c:pt>
                <c:pt idx="18">
                  <c:v>09:33</c:v>
                </c:pt>
                <c:pt idx="19">
                  <c:v>09:34</c:v>
                </c:pt>
                <c:pt idx="20">
                  <c:v>09:35</c:v>
                </c:pt>
                <c:pt idx="21">
                  <c:v>09:36</c:v>
                </c:pt>
                <c:pt idx="22">
                  <c:v>09:37</c:v>
                </c:pt>
                <c:pt idx="23">
                  <c:v>09:38</c:v>
                </c:pt>
                <c:pt idx="24">
                  <c:v>09:39</c:v>
                </c:pt>
                <c:pt idx="25">
                  <c:v>09:40</c:v>
                </c:pt>
                <c:pt idx="26">
                  <c:v>09:41</c:v>
                </c:pt>
                <c:pt idx="27">
                  <c:v>09:42</c:v>
                </c:pt>
                <c:pt idx="28">
                  <c:v>09:43</c:v>
                </c:pt>
                <c:pt idx="29">
                  <c:v>09:44</c:v>
                </c:pt>
                <c:pt idx="30">
                  <c:v>09:45</c:v>
                </c:pt>
                <c:pt idx="31">
                  <c:v>09:46</c:v>
                </c:pt>
                <c:pt idx="32">
                  <c:v>09:47</c:v>
                </c:pt>
                <c:pt idx="33">
                  <c:v>09:48</c:v>
                </c:pt>
                <c:pt idx="34">
                  <c:v>09:49</c:v>
                </c:pt>
                <c:pt idx="35">
                  <c:v>09:50</c:v>
                </c:pt>
                <c:pt idx="36">
                  <c:v>09:51</c:v>
                </c:pt>
                <c:pt idx="37">
                  <c:v>09:52</c:v>
                </c:pt>
                <c:pt idx="38">
                  <c:v>09:53</c:v>
                </c:pt>
                <c:pt idx="39">
                  <c:v>09:54</c:v>
                </c:pt>
                <c:pt idx="40">
                  <c:v>09:55</c:v>
                </c:pt>
                <c:pt idx="41">
                  <c:v>09:56</c:v>
                </c:pt>
                <c:pt idx="42">
                  <c:v>09:57</c:v>
                </c:pt>
                <c:pt idx="43">
                  <c:v>09:58</c:v>
                </c:pt>
                <c:pt idx="44">
                  <c:v>09:59</c:v>
                </c:pt>
                <c:pt idx="45">
                  <c:v>10:00</c:v>
                </c:pt>
                <c:pt idx="46">
                  <c:v>10:01</c:v>
                </c:pt>
                <c:pt idx="47">
                  <c:v>10:02</c:v>
                </c:pt>
                <c:pt idx="48">
                  <c:v>10:03</c:v>
                </c:pt>
                <c:pt idx="49">
                  <c:v>10:04</c:v>
                </c:pt>
                <c:pt idx="50">
                  <c:v>10:05</c:v>
                </c:pt>
                <c:pt idx="51">
                  <c:v>10:06</c:v>
                </c:pt>
                <c:pt idx="52">
                  <c:v>10:07</c:v>
                </c:pt>
                <c:pt idx="53">
                  <c:v>10:08</c:v>
                </c:pt>
                <c:pt idx="54">
                  <c:v>10:09</c:v>
                </c:pt>
                <c:pt idx="55">
                  <c:v>10:10</c:v>
                </c:pt>
                <c:pt idx="56">
                  <c:v>10:11</c:v>
                </c:pt>
                <c:pt idx="57">
                  <c:v>10:12</c:v>
                </c:pt>
                <c:pt idx="58">
                  <c:v>10:13</c:v>
                </c:pt>
                <c:pt idx="59">
                  <c:v>10:14</c:v>
                </c:pt>
                <c:pt idx="60">
                  <c:v>10:15</c:v>
                </c:pt>
                <c:pt idx="61">
                  <c:v>10:16</c:v>
                </c:pt>
                <c:pt idx="62">
                  <c:v>10:17</c:v>
                </c:pt>
                <c:pt idx="63">
                  <c:v>10:18</c:v>
                </c:pt>
                <c:pt idx="64">
                  <c:v>10:19</c:v>
                </c:pt>
                <c:pt idx="65">
                  <c:v>10:20</c:v>
                </c:pt>
                <c:pt idx="66">
                  <c:v>10:21</c:v>
                </c:pt>
                <c:pt idx="67">
                  <c:v>10:22</c:v>
                </c:pt>
                <c:pt idx="68">
                  <c:v>10:23</c:v>
                </c:pt>
                <c:pt idx="69">
                  <c:v>10:24</c:v>
                </c:pt>
                <c:pt idx="70">
                  <c:v>10:25</c:v>
                </c:pt>
                <c:pt idx="71">
                  <c:v>10:26</c:v>
                </c:pt>
                <c:pt idx="72">
                  <c:v>10:27</c:v>
                </c:pt>
                <c:pt idx="73">
                  <c:v>10:28</c:v>
                </c:pt>
                <c:pt idx="74">
                  <c:v>10:29</c:v>
                </c:pt>
                <c:pt idx="75">
                  <c:v>10:30</c:v>
                </c:pt>
                <c:pt idx="76">
                  <c:v>10:31</c:v>
                </c:pt>
                <c:pt idx="77">
                  <c:v>10:32</c:v>
                </c:pt>
                <c:pt idx="78">
                  <c:v>10:33</c:v>
                </c:pt>
                <c:pt idx="79">
                  <c:v>10:34</c:v>
                </c:pt>
                <c:pt idx="80">
                  <c:v>10:35</c:v>
                </c:pt>
                <c:pt idx="81">
                  <c:v>10:36</c:v>
                </c:pt>
                <c:pt idx="82">
                  <c:v>10:37</c:v>
                </c:pt>
                <c:pt idx="83">
                  <c:v>10:38</c:v>
                </c:pt>
                <c:pt idx="84">
                  <c:v>10:39</c:v>
                </c:pt>
                <c:pt idx="85">
                  <c:v>10:40</c:v>
                </c:pt>
                <c:pt idx="86">
                  <c:v>10:41</c:v>
                </c:pt>
                <c:pt idx="87">
                  <c:v>10:42</c:v>
                </c:pt>
                <c:pt idx="88">
                  <c:v>10:43</c:v>
                </c:pt>
                <c:pt idx="89">
                  <c:v>10:44</c:v>
                </c:pt>
                <c:pt idx="90">
                  <c:v>10:45</c:v>
                </c:pt>
                <c:pt idx="91">
                  <c:v>10:46</c:v>
                </c:pt>
                <c:pt idx="92">
                  <c:v>10:47</c:v>
                </c:pt>
                <c:pt idx="93">
                  <c:v>10:48</c:v>
                </c:pt>
                <c:pt idx="94">
                  <c:v>10:49</c:v>
                </c:pt>
                <c:pt idx="95">
                  <c:v>10:50</c:v>
                </c:pt>
                <c:pt idx="96">
                  <c:v>10:51</c:v>
                </c:pt>
                <c:pt idx="97">
                  <c:v>10:52</c:v>
                </c:pt>
                <c:pt idx="98">
                  <c:v>10:53</c:v>
                </c:pt>
                <c:pt idx="99">
                  <c:v>10:54</c:v>
                </c:pt>
                <c:pt idx="100">
                  <c:v>10:55</c:v>
                </c:pt>
                <c:pt idx="101">
                  <c:v>10:56</c:v>
                </c:pt>
                <c:pt idx="102">
                  <c:v>10:57</c:v>
                </c:pt>
                <c:pt idx="103">
                  <c:v>10:58</c:v>
                </c:pt>
                <c:pt idx="104">
                  <c:v>10:59</c:v>
                </c:pt>
                <c:pt idx="105">
                  <c:v>11:00</c:v>
                </c:pt>
                <c:pt idx="106">
                  <c:v>11:01</c:v>
                </c:pt>
                <c:pt idx="107">
                  <c:v>11:02</c:v>
                </c:pt>
                <c:pt idx="108">
                  <c:v>11:03</c:v>
                </c:pt>
                <c:pt idx="109">
                  <c:v>11:04</c:v>
                </c:pt>
                <c:pt idx="110">
                  <c:v>11:05</c:v>
                </c:pt>
                <c:pt idx="111">
                  <c:v>11:06</c:v>
                </c:pt>
                <c:pt idx="112">
                  <c:v>11:07</c:v>
                </c:pt>
                <c:pt idx="113">
                  <c:v>11:08</c:v>
                </c:pt>
                <c:pt idx="114">
                  <c:v>11:09</c:v>
                </c:pt>
                <c:pt idx="115">
                  <c:v>11:10</c:v>
                </c:pt>
                <c:pt idx="116">
                  <c:v>11:11</c:v>
                </c:pt>
                <c:pt idx="117">
                  <c:v>11:12</c:v>
                </c:pt>
                <c:pt idx="118">
                  <c:v>11:13</c:v>
                </c:pt>
                <c:pt idx="119">
                  <c:v>11:14</c:v>
                </c:pt>
                <c:pt idx="120">
                  <c:v>11:15</c:v>
                </c:pt>
                <c:pt idx="121">
                  <c:v>11:16</c:v>
                </c:pt>
                <c:pt idx="122">
                  <c:v>11:17</c:v>
                </c:pt>
                <c:pt idx="123">
                  <c:v>11:18</c:v>
                </c:pt>
                <c:pt idx="124">
                  <c:v>11:19</c:v>
                </c:pt>
                <c:pt idx="125">
                  <c:v>11:20</c:v>
                </c:pt>
                <c:pt idx="126">
                  <c:v>11:21</c:v>
                </c:pt>
                <c:pt idx="127">
                  <c:v>11:22</c:v>
                </c:pt>
                <c:pt idx="128">
                  <c:v>11:23</c:v>
                </c:pt>
                <c:pt idx="129">
                  <c:v>11:24</c:v>
                </c:pt>
                <c:pt idx="130">
                  <c:v>11:25</c:v>
                </c:pt>
                <c:pt idx="131">
                  <c:v>11:26</c:v>
                </c:pt>
                <c:pt idx="132">
                  <c:v>11:27</c:v>
                </c:pt>
                <c:pt idx="133">
                  <c:v>11:28</c:v>
                </c:pt>
                <c:pt idx="134">
                  <c:v>11:29</c:v>
                </c:pt>
                <c:pt idx="135">
                  <c:v>11:30</c:v>
                </c:pt>
                <c:pt idx="136">
                  <c:v>13:00</c:v>
                </c:pt>
                <c:pt idx="137">
                  <c:v>13:01</c:v>
                </c:pt>
                <c:pt idx="138">
                  <c:v>13:02</c:v>
                </c:pt>
                <c:pt idx="139">
                  <c:v>13:03</c:v>
                </c:pt>
                <c:pt idx="140">
                  <c:v>13:04</c:v>
                </c:pt>
                <c:pt idx="141">
                  <c:v>13:05</c:v>
                </c:pt>
                <c:pt idx="142">
                  <c:v>13:06</c:v>
                </c:pt>
                <c:pt idx="143">
                  <c:v>13:07</c:v>
                </c:pt>
                <c:pt idx="144">
                  <c:v>13:08</c:v>
                </c:pt>
                <c:pt idx="145">
                  <c:v>13:09</c:v>
                </c:pt>
                <c:pt idx="146">
                  <c:v>13:10</c:v>
                </c:pt>
                <c:pt idx="147">
                  <c:v>13:11</c:v>
                </c:pt>
                <c:pt idx="148">
                  <c:v>13:12</c:v>
                </c:pt>
                <c:pt idx="149">
                  <c:v>13:13</c:v>
                </c:pt>
                <c:pt idx="150">
                  <c:v>13:14</c:v>
                </c:pt>
                <c:pt idx="151">
                  <c:v>13:15</c:v>
                </c:pt>
                <c:pt idx="152">
                  <c:v>13:16</c:v>
                </c:pt>
                <c:pt idx="153">
                  <c:v>13:17</c:v>
                </c:pt>
                <c:pt idx="154">
                  <c:v>13:18</c:v>
                </c:pt>
                <c:pt idx="155">
                  <c:v>13:19</c:v>
                </c:pt>
                <c:pt idx="156">
                  <c:v>13:20</c:v>
                </c:pt>
                <c:pt idx="157">
                  <c:v>13:21</c:v>
                </c:pt>
                <c:pt idx="158">
                  <c:v>13:22</c:v>
                </c:pt>
                <c:pt idx="159">
                  <c:v>13:23</c:v>
                </c:pt>
                <c:pt idx="160">
                  <c:v>13:24</c:v>
                </c:pt>
                <c:pt idx="161">
                  <c:v>13:25</c:v>
                </c:pt>
                <c:pt idx="162">
                  <c:v>13:26</c:v>
                </c:pt>
                <c:pt idx="163">
                  <c:v>13:27</c:v>
                </c:pt>
                <c:pt idx="164">
                  <c:v>13:28</c:v>
                </c:pt>
                <c:pt idx="165">
                  <c:v>13:29</c:v>
                </c:pt>
                <c:pt idx="166">
                  <c:v>13:30</c:v>
                </c:pt>
                <c:pt idx="167">
                  <c:v>13:31</c:v>
                </c:pt>
                <c:pt idx="168">
                  <c:v>13:32</c:v>
                </c:pt>
                <c:pt idx="169">
                  <c:v>13:33</c:v>
                </c:pt>
                <c:pt idx="170">
                  <c:v>13:34</c:v>
                </c:pt>
                <c:pt idx="171">
                  <c:v>13:35</c:v>
                </c:pt>
                <c:pt idx="172">
                  <c:v>13:36</c:v>
                </c:pt>
                <c:pt idx="173">
                  <c:v>13:37</c:v>
                </c:pt>
                <c:pt idx="174">
                  <c:v>13:38</c:v>
                </c:pt>
                <c:pt idx="175">
                  <c:v>13:39</c:v>
                </c:pt>
                <c:pt idx="176">
                  <c:v>13:40</c:v>
                </c:pt>
                <c:pt idx="177">
                  <c:v>13:41</c:v>
                </c:pt>
                <c:pt idx="178">
                  <c:v>13:42</c:v>
                </c:pt>
                <c:pt idx="179">
                  <c:v>13:43</c:v>
                </c:pt>
                <c:pt idx="180">
                  <c:v>13:44</c:v>
                </c:pt>
                <c:pt idx="181">
                  <c:v>13:45</c:v>
                </c:pt>
                <c:pt idx="182">
                  <c:v>13:46</c:v>
                </c:pt>
                <c:pt idx="183">
                  <c:v>13:47</c:v>
                </c:pt>
                <c:pt idx="184">
                  <c:v>13:48</c:v>
                </c:pt>
                <c:pt idx="185">
                  <c:v>13:49</c:v>
                </c:pt>
                <c:pt idx="186">
                  <c:v>13:50</c:v>
                </c:pt>
                <c:pt idx="187">
                  <c:v>13:51</c:v>
                </c:pt>
                <c:pt idx="188">
                  <c:v>13:52</c:v>
                </c:pt>
                <c:pt idx="189">
                  <c:v>13:53</c:v>
                </c:pt>
                <c:pt idx="190">
                  <c:v>13:54</c:v>
                </c:pt>
                <c:pt idx="191">
                  <c:v>13:55</c:v>
                </c:pt>
                <c:pt idx="192">
                  <c:v>13:56</c:v>
                </c:pt>
                <c:pt idx="193">
                  <c:v>13:57</c:v>
                </c:pt>
                <c:pt idx="194">
                  <c:v>13:58</c:v>
                </c:pt>
                <c:pt idx="195">
                  <c:v>13:59</c:v>
                </c:pt>
                <c:pt idx="196">
                  <c:v>14:00</c:v>
                </c:pt>
                <c:pt idx="197">
                  <c:v>14:01</c:v>
                </c:pt>
                <c:pt idx="198">
                  <c:v>14:02</c:v>
                </c:pt>
                <c:pt idx="199">
                  <c:v>14:03</c:v>
                </c:pt>
                <c:pt idx="200">
                  <c:v>14:04</c:v>
                </c:pt>
                <c:pt idx="201">
                  <c:v>14:05</c:v>
                </c:pt>
                <c:pt idx="202">
                  <c:v>14:06</c:v>
                </c:pt>
                <c:pt idx="203">
                  <c:v>14:07</c:v>
                </c:pt>
                <c:pt idx="204">
                  <c:v>14:08</c:v>
                </c:pt>
                <c:pt idx="205">
                  <c:v>14:09</c:v>
                </c:pt>
                <c:pt idx="206">
                  <c:v>14:10</c:v>
                </c:pt>
                <c:pt idx="207">
                  <c:v>14:11</c:v>
                </c:pt>
                <c:pt idx="208">
                  <c:v>14:12</c:v>
                </c:pt>
                <c:pt idx="209">
                  <c:v>14:13</c:v>
                </c:pt>
                <c:pt idx="210">
                  <c:v>14:14</c:v>
                </c:pt>
                <c:pt idx="211">
                  <c:v>14:15</c:v>
                </c:pt>
                <c:pt idx="212">
                  <c:v>14:16</c:v>
                </c:pt>
                <c:pt idx="213">
                  <c:v>14:17</c:v>
                </c:pt>
                <c:pt idx="214">
                  <c:v>14:18</c:v>
                </c:pt>
                <c:pt idx="215">
                  <c:v>14:19</c:v>
                </c:pt>
                <c:pt idx="216">
                  <c:v>14:20</c:v>
                </c:pt>
                <c:pt idx="217">
                  <c:v>14:21</c:v>
                </c:pt>
                <c:pt idx="218">
                  <c:v>14:22</c:v>
                </c:pt>
                <c:pt idx="219">
                  <c:v>14:23</c:v>
                </c:pt>
                <c:pt idx="220">
                  <c:v>14:24</c:v>
                </c:pt>
                <c:pt idx="221">
                  <c:v>14:25</c:v>
                </c:pt>
                <c:pt idx="222">
                  <c:v>14:26</c:v>
                </c:pt>
              </c:strCache>
            </c:strRef>
          </c:cat>
          <c:val>
            <c:numRef>
              <c:f>'Intraday basis spread'!$Q$8:$Q$230</c:f>
              <c:numCache>
                <c:formatCode>General</c:formatCode>
                <c:ptCount val="223"/>
                <c:pt idx="0">
                  <c:v>877.3</c:v>
                </c:pt>
                <c:pt idx="1">
                  <c:v>877.4</c:v>
                </c:pt>
                <c:pt idx="2">
                  <c:v>877.3</c:v>
                </c:pt>
                <c:pt idx="3">
                  <c:v>876.8</c:v>
                </c:pt>
                <c:pt idx="4">
                  <c:v>876.9</c:v>
                </c:pt>
                <c:pt idx="5">
                  <c:v>876.9</c:v>
                </c:pt>
                <c:pt idx="6">
                  <c:v>876.8</c:v>
                </c:pt>
                <c:pt idx="7">
                  <c:v>877</c:v>
                </c:pt>
                <c:pt idx="8">
                  <c:v>877.3</c:v>
                </c:pt>
                <c:pt idx="9">
                  <c:v>877.6</c:v>
                </c:pt>
                <c:pt idx="10">
                  <c:v>877.9</c:v>
                </c:pt>
                <c:pt idx="11">
                  <c:v>878.2</c:v>
                </c:pt>
                <c:pt idx="12">
                  <c:v>878.2</c:v>
                </c:pt>
                <c:pt idx="13">
                  <c:v>878.3</c:v>
                </c:pt>
                <c:pt idx="14">
                  <c:v>878.5</c:v>
                </c:pt>
                <c:pt idx="15">
                  <c:v>878.3</c:v>
                </c:pt>
                <c:pt idx="16">
                  <c:v>878.2</c:v>
                </c:pt>
                <c:pt idx="17">
                  <c:v>878.2</c:v>
                </c:pt>
                <c:pt idx="18">
                  <c:v>878.2</c:v>
                </c:pt>
                <c:pt idx="19">
                  <c:v>878</c:v>
                </c:pt>
                <c:pt idx="20">
                  <c:v>878.1</c:v>
                </c:pt>
                <c:pt idx="21">
                  <c:v>878.2</c:v>
                </c:pt>
                <c:pt idx="22">
                  <c:v>878.3</c:v>
                </c:pt>
                <c:pt idx="23">
                  <c:v>878.7</c:v>
                </c:pt>
                <c:pt idx="24">
                  <c:v>878.6</c:v>
                </c:pt>
                <c:pt idx="25">
                  <c:v>878.8</c:v>
                </c:pt>
                <c:pt idx="26">
                  <c:v>878.9</c:v>
                </c:pt>
                <c:pt idx="27">
                  <c:v>878.7</c:v>
                </c:pt>
                <c:pt idx="28">
                  <c:v>878.9</c:v>
                </c:pt>
                <c:pt idx="29">
                  <c:v>878.9</c:v>
                </c:pt>
                <c:pt idx="30">
                  <c:v>878.8</c:v>
                </c:pt>
                <c:pt idx="31">
                  <c:v>878.6</c:v>
                </c:pt>
                <c:pt idx="32">
                  <c:v>878.6</c:v>
                </c:pt>
                <c:pt idx="33">
                  <c:v>878.8</c:v>
                </c:pt>
                <c:pt idx="34">
                  <c:v>878.8</c:v>
                </c:pt>
                <c:pt idx="35">
                  <c:v>878.9</c:v>
                </c:pt>
                <c:pt idx="36">
                  <c:v>879.3</c:v>
                </c:pt>
                <c:pt idx="37">
                  <c:v>879.3</c:v>
                </c:pt>
                <c:pt idx="38">
                  <c:v>879</c:v>
                </c:pt>
                <c:pt idx="39">
                  <c:v>879</c:v>
                </c:pt>
                <c:pt idx="40">
                  <c:v>878.8</c:v>
                </c:pt>
                <c:pt idx="41">
                  <c:v>879</c:v>
                </c:pt>
                <c:pt idx="42">
                  <c:v>878.9</c:v>
                </c:pt>
                <c:pt idx="43">
                  <c:v>878.5</c:v>
                </c:pt>
                <c:pt idx="44">
                  <c:v>878.7</c:v>
                </c:pt>
                <c:pt idx="45">
                  <c:v>878.9</c:v>
                </c:pt>
                <c:pt idx="46">
                  <c:v>878.9</c:v>
                </c:pt>
                <c:pt idx="47">
                  <c:v>878.9</c:v>
                </c:pt>
                <c:pt idx="48">
                  <c:v>878.7</c:v>
                </c:pt>
                <c:pt idx="49">
                  <c:v>878.6</c:v>
                </c:pt>
                <c:pt idx="50">
                  <c:v>878</c:v>
                </c:pt>
                <c:pt idx="51">
                  <c:v>878.5</c:v>
                </c:pt>
                <c:pt idx="52">
                  <c:v>878.6</c:v>
                </c:pt>
                <c:pt idx="53">
                  <c:v>878.6</c:v>
                </c:pt>
                <c:pt idx="54">
                  <c:v>878.5</c:v>
                </c:pt>
                <c:pt idx="55">
                  <c:v>878.5</c:v>
                </c:pt>
                <c:pt idx="56">
                  <c:v>878.2</c:v>
                </c:pt>
                <c:pt idx="57">
                  <c:v>878.2</c:v>
                </c:pt>
                <c:pt idx="58">
                  <c:v>878</c:v>
                </c:pt>
                <c:pt idx="59">
                  <c:v>878</c:v>
                </c:pt>
                <c:pt idx="60">
                  <c:v>878.3</c:v>
                </c:pt>
                <c:pt idx="61">
                  <c:v>878.1</c:v>
                </c:pt>
                <c:pt idx="62">
                  <c:v>878.3</c:v>
                </c:pt>
                <c:pt idx="63">
                  <c:v>878.1</c:v>
                </c:pt>
                <c:pt idx="64">
                  <c:v>878</c:v>
                </c:pt>
                <c:pt idx="65">
                  <c:v>878.2</c:v>
                </c:pt>
                <c:pt idx="66">
                  <c:v>878.2</c:v>
                </c:pt>
                <c:pt idx="67">
                  <c:v>878.4</c:v>
                </c:pt>
                <c:pt idx="68">
                  <c:v>878.3</c:v>
                </c:pt>
                <c:pt idx="69">
                  <c:v>878.6</c:v>
                </c:pt>
                <c:pt idx="70">
                  <c:v>878.5</c:v>
                </c:pt>
                <c:pt idx="71">
                  <c:v>878.6</c:v>
                </c:pt>
                <c:pt idx="72">
                  <c:v>878.7</c:v>
                </c:pt>
                <c:pt idx="73">
                  <c:v>878.6</c:v>
                </c:pt>
                <c:pt idx="74">
                  <c:v>878.5</c:v>
                </c:pt>
                <c:pt idx="75">
                  <c:v>878.5</c:v>
                </c:pt>
                <c:pt idx="76">
                  <c:v>878.6</c:v>
                </c:pt>
                <c:pt idx="77">
                  <c:v>878.6</c:v>
                </c:pt>
                <c:pt idx="78">
                  <c:v>878.8</c:v>
                </c:pt>
                <c:pt idx="79">
                  <c:v>878.5</c:v>
                </c:pt>
                <c:pt idx="80">
                  <c:v>878.5</c:v>
                </c:pt>
                <c:pt idx="81">
                  <c:v>878.7</c:v>
                </c:pt>
                <c:pt idx="82">
                  <c:v>878.5</c:v>
                </c:pt>
                <c:pt idx="83">
                  <c:v>878.5</c:v>
                </c:pt>
                <c:pt idx="84">
                  <c:v>878.1</c:v>
                </c:pt>
                <c:pt idx="85">
                  <c:v>878.2</c:v>
                </c:pt>
                <c:pt idx="86">
                  <c:v>878</c:v>
                </c:pt>
                <c:pt idx="87">
                  <c:v>878.2</c:v>
                </c:pt>
                <c:pt idx="88">
                  <c:v>878</c:v>
                </c:pt>
                <c:pt idx="89">
                  <c:v>878</c:v>
                </c:pt>
                <c:pt idx="90">
                  <c:v>877.7</c:v>
                </c:pt>
                <c:pt idx="91">
                  <c:v>877.7</c:v>
                </c:pt>
                <c:pt idx="92">
                  <c:v>877.9</c:v>
                </c:pt>
                <c:pt idx="93">
                  <c:v>877.9</c:v>
                </c:pt>
                <c:pt idx="94">
                  <c:v>877.9</c:v>
                </c:pt>
                <c:pt idx="95">
                  <c:v>877.7</c:v>
                </c:pt>
                <c:pt idx="96">
                  <c:v>877.9</c:v>
                </c:pt>
                <c:pt idx="97">
                  <c:v>877.7</c:v>
                </c:pt>
                <c:pt idx="98">
                  <c:v>878.4</c:v>
                </c:pt>
                <c:pt idx="99">
                  <c:v>878.2</c:v>
                </c:pt>
                <c:pt idx="100">
                  <c:v>878.4</c:v>
                </c:pt>
                <c:pt idx="101">
                  <c:v>878.4</c:v>
                </c:pt>
                <c:pt idx="102">
                  <c:v>878.3</c:v>
                </c:pt>
                <c:pt idx="103">
                  <c:v>878.4</c:v>
                </c:pt>
                <c:pt idx="104">
                  <c:v>878.3</c:v>
                </c:pt>
                <c:pt idx="105">
                  <c:v>878.4</c:v>
                </c:pt>
                <c:pt idx="106">
                  <c:v>878.2</c:v>
                </c:pt>
                <c:pt idx="107">
                  <c:v>878.3</c:v>
                </c:pt>
                <c:pt idx="108">
                  <c:v>878.5</c:v>
                </c:pt>
                <c:pt idx="109">
                  <c:v>878.7</c:v>
                </c:pt>
                <c:pt idx="110">
                  <c:v>879.1</c:v>
                </c:pt>
                <c:pt idx="111">
                  <c:v>879.5</c:v>
                </c:pt>
                <c:pt idx="112">
                  <c:v>879.1</c:v>
                </c:pt>
                <c:pt idx="113">
                  <c:v>879</c:v>
                </c:pt>
                <c:pt idx="114">
                  <c:v>879.1</c:v>
                </c:pt>
                <c:pt idx="115">
                  <c:v>879.2</c:v>
                </c:pt>
                <c:pt idx="116">
                  <c:v>879.5</c:v>
                </c:pt>
                <c:pt idx="117">
                  <c:v>879.6</c:v>
                </c:pt>
                <c:pt idx="118">
                  <c:v>879.5</c:v>
                </c:pt>
                <c:pt idx="119">
                  <c:v>880</c:v>
                </c:pt>
                <c:pt idx="120">
                  <c:v>880.1</c:v>
                </c:pt>
                <c:pt idx="121">
                  <c:v>880.1</c:v>
                </c:pt>
                <c:pt idx="122">
                  <c:v>880</c:v>
                </c:pt>
                <c:pt idx="123">
                  <c:v>879.8</c:v>
                </c:pt>
                <c:pt idx="124">
                  <c:v>879.8</c:v>
                </c:pt>
                <c:pt idx="125">
                  <c:v>880</c:v>
                </c:pt>
                <c:pt idx="126">
                  <c:v>880.2</c:v>
                </c:pt>
                <c:pt idx="127">
                  <c:v>879.8</c:v>
                </c:pt>
                <c:pt idx="128">
                  <c:v>880</c:v>
                </c:pt>
                <c:pt idx="129">
                  <c:v>880.1</c:v>
                </c:pt>
                <c:pt idx="130">
                  <c:v>880</c:v>
                </c:pt>
                <c:pt idx="131">
                  <c:v>880</c:v>
                </c:pt>
                <c:pt idx="132">
                  <c:v>880</c:v>
                </c:pt>
                <c:pt idx="133">
                  <c:v>879.9</c:v>
                </c:pt>
                <c:pt idx="134">
                  <c:v>880.2</c:v>
                </c:pt>
                <c:pt idx="135">
                  <c:v>880.1</c:v>
                </c:pt>
                <c:pt idx="136">
                  <c:v>880.6</c:v>
                </c:pt>
                <c:pt idx="137">
                  <c:v>881.3</c:v>
                </c:pt>
                <c:pt idx="138">
                  <c:v>881.3</c:v>
                </c:pt>
                <c:pt idx="139">
                  <c:v>881.7</c:v>
                </c:pt>
                <c:pt idx="140">
                  <c:v>881.5</c:v>
                </c:pt>
                <c:pt idx="141">
                  <c:v>881.5</c:v>
                </c:pt>
                <c:pt idx="142">
                  <c:v>881.4</c:v>
                </c:pt>
                <c:pt idx="143">
                  <c:v>881.5</c:v>
                </c:pt>
                <c:pt idx="144">
                  <c:v>882.4</c:v>
                </c:pt>
                <c:pt idx="145">
                  <c:v>882.5</c:v>
                </c:pt>
                <c:pt idx="146">
                  <c:v>882.5</c:v>
                </c:pt>
                <c:pt idx="147">
                  <c:v>883</c:v>
                </c:pt>
                <c:pt idx="148">
                  <c:v>883</c:v>
                </c:pt>
                <c:pt idx="149">
                  <c:v>883.1</c:v>
                </c:pt>
                <c:pt idx="150">
                  <c:v>883.5</c:v>
                </c:pt>
                <c:pt idx="151">
                  <c:v>884.3</c:v>
                </c:pt>
                <c:pt idx="152">
                  <c:v>883.7</c:v>
                </c:pt>
                <c:pt idx="153">
                  <c:v>884</c:v>
                </c:pt>
                <c:pt idx="154">
                  <c:v>883.9</c:v>
                </c:pt>
                <c:pt idx="155">
                  <c:v>883.9</c:v>
                </c:pt>
                <c:pt idx="156">
                  <c:v>883.7</c:v>
                </c:pt>
                <c:pt idx="157">
                  <c:v>883.4</c:v>
                </c:pt>
                <c:pt idx="158">
                  <c:v>883.7</c:v>
                </c:pt>
                <c:pt idx="159">
                  <c:v>883.3</c:v>
                </c:pt>
                <c:pt idx="160">
                  <c:v>883.8</c:v>
                </c:pt>
                <c:pt idx="161">
                  <c:v>884</c:v>
                </c:pt>
                <c:pt idx="162">
                  <c:v>884.5</c:v>
                </c:pt>
                <c:pt idx="163">
                  <c:v>884</c:v>
                </c:pt>
                <c:pt idx="164">
                  <c:v>883.9</c:v>
                </c:pt>
                <c:pt idx="165">
                  <c:v>884</c:v>
                </c:pt>
                <c:pt idx="166">
                  <c:v>884</c:v>
                </c:pt>
                <c:pt idx="167">
                  <c:v>883.9</c:v>
                </c:pt>
                <c:pt idx="168">
                  <c:v>883.6</c:v>
                </c:pt>
                <c:pt idx="169">
                  <c:v>883.7</c:v>
                </c:pt>
                <c:pt idx="170">
                  <c:v>883.8</c:v>
                </c:pt>
                <c:pt idx="171">
                  <c:v>883.7</c:v>
                </c:pt>
                <c:pt idx="172">
                  <c:v>883.8</c:v>
                </c:pt>
                <c:pt idx="173">
                  <c:v>884</c:v>
                </c:pt>
                <c:pt idx="174">
                  <c:v>884.3</c:v>
                </c:pt>
                <c:pt idx="175">
                  <c:v>884</c:v>
                </c:pt>
                <c:pt idx="176">
                  <c:v>883.4</c:v>
                </c:pt>
                <c:pt idx="177">
                  <c:v>883.8</c:v>
                </c:pt>
                <c:pt idx="178">
                  <c:v>883.5</c:v>
                </c:pt>
                <c:pt idx="179">
                  <c:v>883.9</c:v>
                </c:pt>
                <c:pt idx="180">
                  <c:v>883.7</c:v>
                </c:pt>
                <c:pt idx="181">
                  <c:v>883.8</c:v>
                </c:pt>
                <c:pt idx="182">
                  <c:v>883.7</c:v>
                </c:pt>
                <c:pt idx="183">
                  <c:v>884</c:v>
                </c:pt>
                <c:pt idx="184">
                  <c:v>884.4</c:v>
                </c:pt>
                <c:pt idx="185">
                  <c:v>884.2</c:v>
                </c:pt>
                <c:pt idx="186">
                  <c:v>884.3</c:v>
                </c:pt>
                <c:pt idx="187">
                  <c:v>884.5</c:v>
                </c:pt>
                <c:pt idx="188">
                  <c:v>884.3</c:v>
                </c:pt>
                <c:pt idx="189">
                  <c:v>884.2</c:v>
                </c:pt>
                <c:pt idx="190">
                  <c:v>884.3</c:v>
                </c:pt>
                <c:pt idx="191">
                  <c:v>884.3</c:v>
                </c:pt>
                <c:pt idx="192">
                  <c:v>884.2</c:v>
                </c:pt>
                <c:pt idx="193">
                  <c:v>884.1</c:v>
                </c:pt>
                <c:pt idx="194">
                  <c:v>884.6</c:v>
                </c:pt>
                <c:pt idx="195">
                  <c:v>884.5</c:v>
                </c:pt>
                <c:pt idx="196">
                  <c:v>885.3</c:v>
                </c:pt>
                <c:pt idx="197">
                  <c:v>884.7</c:v>
                </c:pt>
                <c:pt idx="198">
                  <c:v>884.6</c:v>
                </c:pt>
                <c:pt idx="199">
                  <c:v>885.1</c:v>
                </c:pt>
                <c:pt idx="200">
                  <c:v>885</c:v>
                </c:pt>
                <c:pt idx="201">
                  <c:v>885.3</c:v>
                </c:pt>
                <c:pt idx="202">
                  <c:v>884.6</c:v>
                </c:pt>
                <c:pt idx="203">
                  <c:v>884.7</c:v>
                </c:pt>
                <c:pt idx="204">
                  <c:v>885</c:v>
                </c:pt>
                <c:pt idx="205">
                  <c:v>884.9</c:v>
                </c:pt>
                <c:pt idx="206">
                  <c:v>885.1</c:v>
                </c:pt>
                <c:pt idx="207">
                  <c:v>884.8</c:v>
                </c:pt>
                <c:pt idx="208">
                  <c:v>884.7</c:v>
                </c:pt>
                <c:pt idx="209">
                  <c:v>884.7</c:v>
                </c:pt>
                <c:pt idx="210">
                  <c:v>884.4</c:v>
                </c:pt>
                <c:pt idx="211">
                  <c:v>884.5</c:v>
                </c:pt>
                <c:pt idx="212">
                  <c:v>884.8</c:v>
                </c:pt>
                <c:pt idx="213">
                  <c:v>884.5</c:v>
                </c:pt>
                <c:pt idx="214">
                  <c:v>884.6</c:v>
                </c:pt>
                <c:pt idx="215">
                  <c:v>884.8</c:v>
                </c:pt>
                <c:pt idx="216">
                  <c:v>885.1</c:v>
                </c:pt>
                <c:pt idx="217">
                  <c:v>885.4</c:v>
                </c:pt>
                <c:pt idx="218">
                  <c:v>886.2</c:v>
                </c:pt>
                <c:pt idx="219">
                  <c:v>885.8</c:v>
                </c:pt>
                <c:pt idx="220">
                  <c:v>885.6</c:v>
                </c:pt>
                <c:pt idx="221">
                  <c:v>885.8</c:v>
                </c:pt>
                <c:pt idx="222">
                  <c:v>886</c:v>
                </c:pt>
              </c:numCache>
            </c:numRef>
          </c:val>
          <c:smooth val="0"/>
          <c:extLst xmlns:c16r2="http://schemas.microsoft.com/office/drawing/2015/06/chart">
            <c:ext xmlns:c16="http://schemas.microsoft.com/office/drawing/2014/chart" uri="{C3380CC4-5D6E-409C-BE32-E72D297353CC}">
              <c16:uniqueId val="{00000001-77DC-4BE0-B53A-15E60615961B}"/>
            </c:ext>
          </c:extLst>
        </c:ser>
        <c:ser>
          <c:idx val="2"/>
          <c:order val="2"/>
          <c:tx>
            <c:strRef>
              <c:f>'Intraday basis spread'!$S$7</c:f>
              <c:strCache>
                <c:ptCount val="1"/>
                <c:pt idx="0">
                  <c:v>VN30</c:v>
                </c:pt>
              </c:strCache>
            </c:strRef>
          </c:tx>
          <c:spPr>
            <a:ln w="28575" cap="rnd">
              <a:solidFill>
                <a:schemeClr val="bg1">
                  <a:lumMod val="50000"/>
                </a:schemeClr>
              </a:solidFill>
              <a:round/>
            </a:ln>
            <a:effectLst/>
          </c:spPr>
          <c:marker>
            <c:symbol val="none"/>
          </c:marker>
          <c:cat>
            <c:strRef>
              <c:f>'Intraday basis spread'!$P$8:$P$230</c:f>
              <c:strCache>
                <c:ptCount val="223"/>
                <c:pt idx="0">
                  <c:v>09:15</c:v>
                </c:pt>
                <c:pt idx="1">
                  <c:v>09:16</c:v>
                </c:pt>
                <c:pt idx="2">
                  <c:v>09:17</c:v>
                </c:pt>
                <c:pt idx="3">
                  <c:v>09:18</c:v>
                </c:pt>
                <c:pt idx="4">
                  <c:v>09:19</c:v>
                </c:pt>
                <c:pt idx="5">
                  <c:v>09:20</c:v>
                </c:pt>
                <c:pt idx="6">
                  <c:v>09:21</c:v>
                </c:pt>
                <c:pt idx="7">
                  <c:v>09:22</c:v>
                </c:pt>
                <c:pt idx="8">
                  <c:v>09:23</c:v>
                </c:pt>
                <c:pt idx="9">
                  <c:v>09:24</c:v>
                </c:pt>
                <c:pt idx="10">
                  <c:v>09:25</c:v>
                </c:pt>
                <c:pt idx="11">
                  <c:v>09:26</c:v>
                </c:pt>
                <c:pt idx="12">
                  <c:v>09:27</c:v>
                </c:pt>
                <c:pt idx="13">
                  <c:v>09:28</c:v>
                </c:pt>
                <c:pt idx="14">
                  <c:v>09:29</c:v>
                </c:pt>
                <c:pt idx="15">
                  <c:v>09:30</c:v>
                </c:pt>
                <c:pt idx="16">
                  <c:v>09:31</c:v>
                </c:pt>
                <c:pt idx="17">
                  <c:v>09:32</c:v>
                </c:pt>
                <c:pt idx="18">
                  <c:v>09:33</c:v>
                </c:pt>
                <c:pt idx="19">
                  <c:v>09:34</c:v>
                </c:pt>
                <c:pt idx="20">
                  <c:v>09:35</c:v>
                </c:pt>
                <c:pt idx="21">
                  <c:v>09:36</c:v>
                </c:pt>
                <c:pt idx="22">
                  <c:v>09:37</c:v>
                </c:pt>
                <c:pt idx="23">
                  <c:v>09:38</c:v>
                </c:pt>
                <c:pt idx="24">
                  <c:v>09:39</c:v>
                </c:pt>
                <c:pt idx="25">
                  <c:v>09:40</c:v>
                </c:pt>
                <c:pt idx="26">
                  <c:v>09:41</c:v>
                </c:pt>
                <c:pt idx="27">
                  <c:v>09:42</c:v>
                </c:pt>
                <c:pt idx="28">
                  <c:v>09:43</c:v>
                </c:pt>
                <c:pt idx="29">
                  <c:v>09:44</c:v>
                </c:pt>
                <c:pt idx="30">
                  <c:v>09:45</c:v>
                </c:pt>
                <c:pt idx="31">
                  <c:v>09:46</c:v>
                </c:pt>
                <c:pt idx="32">
                  <c:v>09:47</c:v>
                </c:pt>
                <c:pt idx="33">
                  <c:v>09:48</c:v>
                </c:pt>
                <c:pt idx="34">
                  <c:v>09:49</c:v>
                </c:pt>
                <c:pt idx="35">
                  <c:v>09:50</c:v>
                </c:pt>
                <c:pt idx="36">
                  <c:v>09:51</c:v>
                </c:pt>
                <c:pt idx="37">
                  <c:v>09:52</c:v>
                </c:pt>
                <c:pt idx="38">
                  <c:v>09:53</c:v>
                </c:pt>
                <c:pt idx="39">
                  <c:v>09:54</c:v>
                </c:pt>
                <c:pt idx="40">
                  <c:v>09:55</c:v>
                </c:pt>
                <c:pt idx="41">
                  <c:v>09:56</c:v>
                </c:pt>
                <c:pt idx="42">
                  <c:v>09:57</c:v>
                </c:pt>
                <c:pt idx="43">
                  <c:v>09:58</c:v>
                </c:pt>
                <c:pt idx="44">
                  <c:v>09:59</c:v>
                </c:pt>
                <c:pt idx="45">
                  <c:v>10:00</c:v>
                </c:pt>
                <c:pt idx="46">
                  <c:v>10:01</c:v>
                </c:pt>
                <c:pt idx="47">
                  <c:v>10:02</c:v>
                </c:pt>
                <c:pt idx="48">
                  <c:v>10:03</c:v>
                </c:pt>
                <c:pt idx="49">
                  <c:v>10:04</c:v>
                </c:pt>
                <c:pt idx="50">
                  <c:v>10:05</c:v>
                </c:pt>
                <c:pt idx="51">
                  <c:v>10:06</c:v>
                </c:pt>
                <c:pt idx="52">
                  <c:v>10:07</c:v>
                </c:pt>
                <c:pt idx="53">
                  <c:v>10:08</c:v>
                </c:pt>
                <c:pt idx="54">
                  <c:v>10:09</c:v>
                </c:pt>
                <c:pt idx="55">
                  <c:v>10:10</c:v>
                </c:pt>
                <c:pt idx="56">
                  <c:v>10:11</c:v>
                </c:pt>
                <c:pt idx="57">
                  <c:v>10:12</c:v>
                </c:pt>
                <c:pt idx="58">
                  <c:v>10:13</c:v>
                </c:pt>
                <c:pt idx="59">
                  <c:v>10:14</c:v>
                </c:pt>
                <c:pt idx="60">
                  <c:v>10:15</c:v>
                </c:pt>
                <c:pt idx="61">
                  <c:v>10:16</c:v>
                </c:pt>
                <c:pt idx="62">
                  <c:v>10:17</c:v>
                </c:pt>
                <c:pt idx="63">
                  <c:v>10:18</c:v>
                </c:pt>
                <c:pt idx="64">
                  <c:v>10:19</c:v>
                </c:pt>
                <c:pt idx="65">
                  <c:v>10:20</c:v>
                </c:pt>
                <c:pt idx="66">
                  <c:v>10:21</c:v>
                </c:pt>
                <c:pt idx="67">
                  <c:v>10:22</c:v>
                </c:pt>
                <c:pt idx="68">
                  <c:v>10:23</c:v>
                </c:pt>
                <c:pt idx="69">
                  <c:v>10:24</c:v>
                </c:pt>
                <c:pt idx="70">
                  <c:v>10:25</c:v>
                </c:pt>
                <c:pt idx="71">
                  <c:v>10:26</c:v>
                </c:pt>
                <c:pt idx="72">
                  <c:v>10:27</c:v>
                </c:pt>
                <c:pt idx="73">
                  <c:v>10:28</c:v>
                </c:pt>
                <c:pt idx="74">
                  <c:v>10:29</c:v>
                </c:pt>
                <c:pt idx="75">
                  <c:v>10:30</c:v>
                </c:pt>
                <c:pt idx="76">
                  <c:v>10:31</c:v>
                </c:pt>
                <c:pt idx="77">
                  <c:v>10:32</c:v>
                </c:pt>
                <c:pt idx="78">
                  <c:v>10:33</c:v>
                </c:pt>
                <c:pt idx="79">
                  <c:v>10:34</c:v>
                </c:pt>
                <c:pt idx="80">
                  <c:v>10:35</c:v>
                </c:pt>
                <c:pt idx="81">
                  <c:v>10:36</c:v>
                </c:pt>
                <c:pt idx="82">
                  <c:v>10:37</c:v>
                </c:pt>
                <c:pt idx="83">
                  <c:v>10:38</c:v>
                </c:pt>
                <c:pt idx="84">
                  <c:v>10:39</c:v>
                </c:pt>
                <c:pt idx="85">
                  <c:v>10:40</c:v>
                </c:pt>
                <c:pt idx="86">
                  <c:v>10:41</c:v>
                </c:pt>
                <c:pt idx="87">
                  <c:v>10:42</c:v>
                </c:pt>
                <c:pt idx="88">
                  <c:v>10:43</c:v>
                </c:pt>
                <c:pt idx="89">
                  <c:v>10:44</c:v>
                </c:pt>
                <c:pt idx="90">
                  <c:v>10:45</c:v>
                </c:pt>
                <c:pt idx="91">
                  <c:v>10:46</c:v>
                </c:pt>
                <c:pt idx="92">
                  <c:v>10:47</c:v>
                </c:pt>
                <c:pt idx="93">
                  <c:v>10:48</c:v>
                </c:pt>
                <c:pt idx="94">
                  <c:v>10:49</c:v>
                </c:pt>
                <c:pt idx="95">
                  <c:v>10:50</c:v>
                </c:pt>
                <c:pt idx="96">
                  <c:v>10:51</c:v>
                </c:pt>
                <c:pt idx="97">
                  <c:v>10:52</c:v>
                </c:pt>
                <c:pt idx="98">
                  <c:v>10:53</c:v>
                </c:pt>
                <c:pt idx="99">
                  <c:v>10:54</c:v>
                </c:pt>
                <c:pt idx="100">
                  <c:v>10:55</c:v>
                </c:pt>
                <c:pt idx="101">
                  <c:v>10:56</c:v>
                </c:pt>
                <c:pt idx="102">
                  <c:v>10:57</c:v>
                </c:pt>
                <c:pt idx="103">
                  <c:v>10:58</c:v>
                </c:pt>
                <c:pt idx="104">
                  <c:v>10:59</c:v>
                </c:pt>
                <c:pt idx="105">
                  <c:v>11:00</c:v>
                </c:pt>
                <c:pt idx="106">
                  <c:v>11:01</c:v>
                </c:pt>
                <c:pt idx="107">
                  <c:v>11:02</c:v>
                </c:pt>
                <c:pt idx="108">
                  <c:v>11:03</c:v>
                </c:pt>
                <c:pt idx="109">
                  <c:v>11:04</c:v>
                </c:pt>
                <c:pt idx="110">
                  <c:v>11:05</c:v>
                </c:pt>
                <c:pt idx="111">
                  <c:v>11:06</c:v>
                </c:pt>
                <c:pt idx="112">
                  <c:v>11:07</c:v>
                </c:pt>
                <c:pt idx="113">
                  <c:v>11:08</c:v>
                </c:pt>
                <c:pt idx="114">
                  <c:v>11:09</c:v>
                </c:pt>
                <c:pt idx="115">
                  <c:v>11:10</c:v>
                </c:pt>
                <c:pt idx="116">
                  <c:v>11:11</c:v>
                </c:pt>
                <c:pt idx="117">
                  <c:v>11:12</c:v>
                </c:pt>
                <c:pt idx="118">
                  <c:v>11:13</c:v>
                </c:pt>
                <c:pt idx="119">
                  <c:v>11:14</c:v>
                </c:pt>
                <c:pt idx="120">
                  <c:v>11:15</c:v>
                </c:pt>
                <c:pt idx="121">
                  <c:v>11:16</c:v>
                </c:pt>
                <c:pt idx="122">
                  <c:v>11:17</c:v>
                </c:pt>
                <c:pt idx="123">
                  <c:v>11:18</c:v>
                </c:pt>
                <c:pt idx="124">
                  <c:v>11:19</c:v>
                </c:pt>
                <c:pt idx="125">
                  <c:v>11:20</c:v>
                </c:pt>
                <c:pt idx="126">
                  <c:v>11:21</c:v>
                </c:pt>
                <c:pt idx="127">
                  <c:v>11:22</c:v>
                </c:pt>
                <c:pt idx="128">
                  <c:v>11:23</c:v>
                </c:pt>
                <c:pt idx="129">
                  <c:v>11:24</c:v>
                </c:pt>
                <c:pt idx="130">
                  <c:v>11:25</c:v>
                </c:pt>
                <c:pt idx="131">
                  <c:v>11:26</c:v>
                </c:pt>
                <c:pt idx="132">
                  <c:v>11:27</c:v>
                </c:pt>
                <c:pt idx="133">
                  <c:v>11:28</c:v>
                </c:pt>
                <c:pt idx="134">
                  <c:v>11:29</c:v>
                </c:pt>
                <c:pt idx="135">
                  <c:v>11:30</c:v>
                </c:pt>
                <c:pt idx="136">
                  <c:v>13:00</c:v>
                </c:pt>
                <c:pt idx="137">
                  <c:v>13:01</c:v>
                </c:pt>
                <c:pt idx="138">
                  <c:v>13:02</c:v>
                </c:pt>
                <c:pt idx="139">
                  <c:v>13:03</c:v>
                </c:pt>
                <c:pt idx="140">
                  <c:v>13:04</c:v>
                </c:pt>
                <c:pt idx="141">
                  <c:v>13:05</c:v>
                </c:pt>
                <c:pt idx="142">
                  <c:v>13:06</c:v>
                </c:pt>
                <c:pt idx="143">
                  <c:v>13:07</c:v>
                </c:pt>
                <c:pt idx="144">
                  <c:v>13:08</c:v>
                </c:pt>
                <c:pt idx="145">
                  <c:v>13:09</c:v>
                </c:pt>
                <c:pt idx="146">
                  <c:v>13:10</c:v>
                </c:pt>
                <c:pt idx="147">
                  <c:v>13:11</c:v>
                </c:pt>
                <c:pt idx="148">
                  <c:v>13:12</c:v>
                </c:pt>
                <c:pt idx="149">
                  <c:v>13:13</c:v>
                </c:pt>
                <c:pt idx="150">
                  <c:v>13:14</c:v>
                </c:pt>
                <c:pt idx="151">
                  <c:v>13:15</c:v>
                </c:pt>
                <c:pt idx="152">
                  <c:v>13:16</c:v>
                </c:pt>
                <c:pt idx="153">
                  <c:v>13:17</c:v>
                </c:pt>
                <c:pt idx="154">
                  <c:v>13:18</c:v>
                </c:pt>
                <c:pt idx="155">
                  <c:v>13:19</c:v>
                </c:pt>
                <c:pt idx="156">
                  <c:v>13:20</c:v>
                </c:pt>
                <c:pt idx="157">
                  <c:v>13:21</c:v>
                </c:pt>
                <c:pt idx="158">
                  <c:v>13:22</c:v>
                </c:pt>
                <c:pt idx="159">
                  <c:v>13:23</c:v>
                </c:pt>
                <c:pt idx="160">
                  <c:v>13:24</c:v>
                </c:pt>
                <c:pt idx="161">
                  <c:v>13:25</c:v>
                </c:pt>
                <c:pt idx="162">
                  <c:v>13:26</c:v>
                </c:pt>
                <c:pt idx="163">
                  <c:v>13:27</c:v>
                </c:pt>
                <c:pt idx="164">
                  <c:v>13:28</c:v>
                </c:pt>
                <c:pt idx="165">
                  <c:v>13:29</c:v>
                </c:pt>
                <c:pt idx="166">
                  <c:v>13:30</c:v>
                </c:pt>
                <c:pt idx="167">
                  <c:v>13:31</c:v>
                </c:pt>
                <c:pt idx="168">
                  <c:v>13:32</c:v>
                </c:pt>
                <c:pt idx="169">
                  <c:v>13:33</c:v>
                </c:pt>
                <c:pt idx="170">
                  <c:v>13:34</c:v>
                </c:pt>
                <c:pt idx="171">
                  <c:v>13:35</c:v>
                </c:pt>
                <c:pt idx="172">
                  <c:v>13:36</c:v>
                </c:pt>
                <c:pt idx="173">
                  <c:v>13:37</c:v>
                </c:pt>
                <c:pt idx="174">
                  <c:v>13:38</c:v>
                </c:pt>
                <c:pt idx="175">
                  <c:v>13:39</c:v>
                </c:pt>
                <c:pt idx="176">
                  <c:v>13:40</c:v>
                </c:pt>
                <c:pt idx="177">
                  <c:v>13:41</c:v>
                </c:pt>
                <c:pt idx="178">
                  <c:v>13:42</c:v>
                </c:pt>
                <c:pt idx="179">
                  <c:v>13:43</c:v>
                </c:pt>
                <c:pt idx="180">
                  <c:v>13:44</c:v>
                </c:pt>
                <c:pt idx="181">
                  <c:v>13:45</c:v>
                </c:pt>
                <c:pt idx="182">
                  <c:v>13:46</c:v>
                </c:pt>
                <c:pt idx="183">
                  <c:v>13:47</c:v>
                </c:pt>
                <c:pt idx="184">
                  <c:v>13:48</c:v>
                </c:pt>
                <c:pt idx="185">
                  <c:v>13:49</c:v>
                </c:pt>
                <c:pt idx="186">
                  <c:v>13:50</c:v>
                </c:pt>
                <c:pt idx="187">
                  <c:v>13:51</c:v>
                </c:pt>
                <c:pt idx="188">
                  <c:v>13:52</c:v>
                </c:pt>
                <c:pt idx="189">
                  <c:v>13:53</c:v>
                </c:pt>
                <c:pt idx="190">
                  <c:v>13:54</c:v>
                </c:pt>
                <c:pt idx="191">
                  <c:v>13:55</c:v>
                </c:pt>
                <c:pt idx="192">
                  <c:v>13:56</c:v>
                </c:pt>
                <c:pt idx="193">
                  <c:v>13:57</c:v>
                </c:pt>
                <c:pt idx="194">
                  <c:v>13:58</c:v>
                </c:pt>
                <c:pt idx="195">
                  <c:v>13:59</c:v>
                </c:pt>
                <c:pt idx="196">
                  <c:v>14:00</c:v>
                </c:pt>
                <c:pt idx="197">
                  <c:v>14:01</c:v>
                </c:pt>
                <c:pt idx="198">
                  <c:v>14:02</c:v>
                </c:pt>
                <c:pt idx="199">
                  <c:v>14:03</c:v>
                </c:pt>
                <c:pt idx="200">
                  <c:v>14:04</c:v>
                </c:pt>
                <c:pt idx="201">
                  <c:v>14:05</c:v>
                </c:pt>
                <c:pt idx="202">
                  <c:v>14:06</c:v>
                </c:pt>
                <c:pt idx="203">
                  <c:v>14:07</c:v>
                </c:pt>
                <c:pt idx="204">
                  <c:v>14:08</c:v>
                </c:pt>
                <c:pt idx="205">
                  <c:v>14:09</c:v>
                </c:pt>
                <c:pt idx="206">
                  <c:v>14:10</c:v>
                </c:pt>
                <c:pt idx="207">
                  <c:v>14:11</c:v>
                </c:pt>
                <c:pt idx="208">
                  <c:v>14:12</c:v>
                </c:pt>
                <c:pt idx="209">
                  <c:v>14:13</c:v>
                </c:pt>
                <c:pt idx="210">
                  <c:v>14:14</c:v>
                </c:pt>
                <c:pt idx="211">
                  <c:v>14:15</c:v>
                </c:pt>
                <c:pt idx="212">
                  <c:v>14:16</c:v>
                </c:pt>
                <c:pt idx="213">
                  <c:v>14:17</c:v>
                </c:pt>
                <c:pt idx="214">
                  <c:v>14:18</c:v>
                </c:pt>
                <c:pt idx="215">
                  <c:v>14:19</c:v>
                </c:pt>
                <c:pt idx="216">
                  <c:v>14:20</c:v>
                </c:pt>
                <c:pt idx="217">
                  <c:v>14:21</c:v>
                </c:pt>
                <c:pt idx="218">
                  <c:v>14:22</c:v>
                </c:pt>
                <c:pt idx="219">
                  <c:v>14:23</c:v>
                </c:pt>
                <c:pt idx="220">
                  <c:v>14:24</c:v>
                </c:pt>
                <c:pt idx="221">
                  <c:v>14:25</c:v>
                </c:pt>
                <c:pt idx="222">
                  <c:v>14:26</c:v>
                </c:pt>
              </c:strCache>
            </c:strRef>
          </c:cat>
          <c:val>
            <c:numRef>
              <c:f>'Intraday basis spread'!$S$8:$S$230</c:f>
              <c:numCache>
                <c:formatCode>General</c:formatCode>
                <c:ptCount val="223"/>
                <c:pt idx="0">
                  <c:v>878.93</c:v>
                </c:pt>
                <c:pt idx="1">
                  <c:v>877.87</c:v>
                </c:pt>
                <c:pt idx="2">
                  <c:v>877.64</c:v>
                </c:pt>
                <c:pt idx="3">
                  <c:v>877.01</c:v>
                </c:pt>
                <c:pt idx="4">
                  <c:v>877.56</c:v>
                </c:pt>
                <c:pt idx="5">
                  <c:v>877.66</c:v>
                </c:pt>
                <c:pt idx="6">
                  <c:v>877.22</c:v>
                </c:pt>
                <c:pt idx="7">
                  <c:v>877.37</c:v>
                </c:pt>
                <c:pt idx="8">
                  <c:v>877.42</c:v>
                </c:pt>
                <c:pt idx="9">
                  <c:v>877.59</c:v>
                </c:pt>
                <c:pt idx="10">
                  <c:v>878.53</c:v>
                </c:pt>
                <c:pt idx="11">
                  <c:v>879.66</c:v>
                </c:pt>
                <c:pt idx="12">
                  <c:v>879.77</c:v>
                </c:pt>
                <c:pt idx="13">
                  <c:v>879</c:v>
                </c:pt>
                <c:pt idx="14">
                  <c:v>879.97</c:v>
                </c:pt>
                <c:pt idx="15">
                  <c:v>880.19</c:v>
                </c:pt>
                <c:pt idx="16">
                  <c:v>879.48</c:v>
                </c:pt>
                <c:pt idx="17">
                  <c:v>879.25</c:v>
                </c:pt>
                <c:pt idx="18">
                  <c:v>878.96</c:v>
                </c:pt>
                <c:pt idx="19">
                  <c:v>879.22</c:v>
                </c:pt>
                <c:pt idx="20">
                  <c:v>878.63</c:v>
                </c:pt>
                <c:pt idx="21">
                  <c:v>879.57</c:v>
                </c:pt>
                <c:pt idx="22">
                  <c:v>879.72</c:v>
                </c:pt>
                <c:pt idx="23">
                  <c:v>880.67</c:v>
                </c:pt>
                <c:pt idx="24">
                  <c:v>880.23</c:v>
                </c:pt>
                <c:pt idx="25">
                  <c:v>880.92</c:v>
                </c:pt>
                <c:pt idx="26">
                  <c:v>880.76</c:v>
                </c:pt>
                <c:pt idx="27">
                  <c:v>880.73</c:v>
                </c:pt>
                <c:pt idx="28">
                  <c:v>880.92</c:v>
                </c:pt>
                <c:pt idx="29">
                  <c:v>880.1</c:v>
                </c:pt>
                <c:pt idx="30">
                  <c:v>880.06</c:v>
                </c:pt>
                <c:pt idx="31">
                  <c:v>880.96</c:v>
                </c:pt>
                <c:pt idx="32">
                  <c:v>881.26</c:v>
                </c:pt>
                <c:pt idx="33">
                  <c:v>880.94</c:v>
                </c:pt>
                <c:pt idx="34">
                  <c:v>881.46</c:v>
                </c:pt>
                <c:pt idx="35">
                  <c:v>881.15</c:v>
                </c:pt>
                <c:pt idx="36">
                  <c:v>881.26</c:v>
                </c:pt>
                <c:pt idx="37">
                  <c:v>881.21</c:v>
                </c:pt>
                <c:pt idx="38">
                  <c:v>881.31</c:v>
                </c:pt>
                <c:pt idx="39">
                  <c:v>880.78</c:v>
                </c:pt>
                <c:pt idx="40">
                  <c:v>880.37</c:v>
                </c:pt>
                <c:pt idx="41">
                  <c:v>880.59</c:v>
                </c:pt>
                <c:pt idx="42">
                  <c:v>880.47</c:v>
                </c:pt>
                <c:pt idx="43">
                  <c:v>879.85</c:v>
                </c:pt>
                <c:pt idx="44">
                  <c:v>882.32</c:v>
                </c:pt>
                <c:pt idx="45">
                  <c:v>880.64</c:v>
                </c:pt>
                <c:pt idx="46">
                  <c:v>880.84</c:v>
                </c:pt>
                <c:pt idx="47">
                  <c:v>881.67</c:v>
                </c:pt>
                <c:pt idx="48">
                  <c:v>880.64</c:v>
                </c:pt>
                <c:pt idx="49">
                  <c:v>880.42</c:v>
                </c:pt>
                <c:pt idx="50">
                  <c:v>880.22</c:v>
                </c:pt>
                <c:pt idx="51">
                  <c:v>881.73</c:v>
                </c:pt>
                <c:pt idx="52">
                  <c:v>880.76</c:v>
                </c:pt>
                <c:pt idx="53">
                  <c:v>880.31</c:v>
                </c:pt>
                <c:pt idx="54">
                  <c:v>881.16</c:v>
                </c:pt>
                <c:pt idx="55">
                  <c:v>880.02</c:v>
                </c:pt>
                <c:pt idx="56">
                  <c:v>880.92</c:v>
                </c:pt>
                <c:pt idx="57">
                  <c:v>879.96</c:v>
                </c:pt>
                <c:pt idx="58">
                  <c:v>879.45</c:v>
                </c:pt>
                <c:pt idx="59">
                  <c:v>879.25</c:v>
                </c:pt>
                <c:pt idx="60">
                  <c:v>879.66</c:v>
                </c:pt>
                <c:pt idx="61">
                  <c:v>879.36</c:v>
                </c:pt>
                <c:pt idx="62">
                  <c:v>879.23</c:v>
                </c:pt>
                <c:pt idx="63">
                  <c:v>879.32</c:v>
                </c:pt>
                <c:pt idx="64">
                  <c:v>878.92</c:v>
                </c:pt>
                <c:pt idx="65">
                  <c:v>879.12</c:v>
                </c:pt>
                <c:pt idx="66">
                  <c:v>880.05</c:v>
                </c:pt>
                <c:pt idx="67">
                  <c:v>879.21</c:v>
                </c:pt>
                <c:pt idx="68">
                  <c:v>879.45</c:v>
                </c:pt>
                <c:pt idx="69">
                  <c:v>879.85</c:v>
                </c:pt>
                <c:pt idx="70">
                  <c:v>880.7</c:v>
                </c:pt>
                <c:pt idx="71">
                  <c:v>880.49</c:v>
                </c:pt>
                <c:pt idx="72">
                  <c:v>880.67</c:v>
                </c:pt>
                <c:pt idx="73">
                  <c:v>880.28</c:v>
                </c:pt>
                <c:pt idx="74">
                  <c:v>880.5</c:v>
                </c:pt>
                <c:pt idx="75">
                  <c:v>880.54</c:v>
                </c:pt>
                <c:pt idx="76">
                  <c:v>880.65</c:v>
                </c:pt>
                <c:pt idx="77">
                  <c:v>880.68</c:v>
                </c:pt>
                <c:pt idx="78">
                  <c:v>880.85</c:v>
                </c:pt>
                <c:pt idx="79">
                  <c:v>880.38</c:v>
                </c:pt>
                <c:pt idx="80">
                  <c:v>880.64</c:v>
                </c:pt>
                <c:pt idx="81">
                  <c:v>880.69</c:v>
                </c:pt>
                <c:pt idx="82">
                  <c:v>880.66</c:v>
                </c:pt>
                <c:pt idx="83">
                  <c:v>880.02</c:v>
                </c:pt>
                <c:pt idx="84">
                  <c:v>879.62</c:v>
                </c:pt>
                <c:pt idx="85">
                  <c:v>879.54</c:v>
                </c:pt>
                <c:pt idx="86">
                  <c:v>879.63</c:v>
                </c:pt>
                <c:pt idx="87">
                  <c:v>879.72</c:v>
                </c:pt>
                <c:pt idx="88">
                  <c:v>879.81</c:v>
                </c:pt>
                <c:pt idx="89">
                  <c:v>879.69</c:v>
                </c:pt>
                <c:pt idx="90">
                  <c:v>879.25</c:v>
                </c:pt>
                <c:pt idx="91">
                  <c:v>880.2</c:v>
                </c:pt>
                <c:pt idx="92">
                  <c:v>880.31</c:v>
                </c:pt>
                <c:pt idx="93">
                  <c:v>879.38</c:v>
                </c:pt>
                <c:pt idx="94">
                  <c:v>879.41</c:v>
                </c:pt>
                <c:pt idx="95">
                  <c:v>879.39</c:v>
                </c:pt>
                <c:pt idx="96">
                  <c:v>880.02</c:v>
                </c:pt>
                <c:pt idx="97">
                  <c:v>879.8</c:v>
                </c:pt>
                <c:pt idx="98">
                  <c:v>880.34</c:v>
                </c:pt>
                <c:pt idx="99">
                  <c:v>880.39</c:v>
                </c:pt>
                <c:pt idx="100">
                  <c:v>880.71</c:v>
                </c:pt>
                <c:pt idx="101">
                  <c:v>880.43</c:v>
                </c:pt>
                <c:pt idx="102">
                  <c:v>880.42</c:v>
                </c:pt>
                <c:pt idx="103">
                  <c:v>880.67</c:v>
                </c:pt>
                <c:pt idx="104">
                  <c:v>880.76</c:v>
                </c:pt>
                <c:pt idx="105">
                  <c:v>880.56</c:v>
                </c:pt>
                <c:pt idx="106">
                  <c:v>880.58</c:v>
                </c:pt>
                <c:pt idx="107">
                  <c:v>880.73</c:v>
                </c:pt>
                <c:pt idx="108">
                  <c:v>880.84</c:v>
                </c:pt>
                <c:pt idx="109">
                  <c:v>880.89</c:v>
                </c:pt>
                <c:pt idx="110">
                  <c:v>881.09</c:v>
                </c:pt>
                <c:pt idx="111">
                  <c:v>881.36</c:v>
                </c:pt>
                <c:pt idx="112">
                  <c:v>880.96</c:v>
                </c:pt>
                <c:pt idx="113">
                  <c:v>880.97</c:v>
                </c:pt>
                <c:pt idx="114">
                  <c:v>880.76</c:v>
                </c:pt>
                <c:pt idx="115">
                  <c:v>880.96</c:v>
                </c:pt>
                <c:pt idx="116">
                  <c:v>881.37</c:v>
                </c:pt>
                <c:pt idx="117">
                  <c:v>881.64</c:v>
                </c:pt>
                <c:pt idx="118">
                  <c:v>881.46</c:v>
                </c:pt>
                <c:pt idx="119">
                  <c:v>881.15</c:v>
                </c:pt>
                <c:pt idx="120">
                  <c:v>881.67</c:v>
                </c:pt>
                <c:pt idx="121">
                  <c:v>882.34</c:v>
                </c:pt>
                <c:pt idx="122">
                  <c:v>882.22</c:v>
                </c:pt>
                <c:pt idx="123">
                  <c:v>881.2</c:v>
                </c:pt>
                <c:pt idx="124">
                  <c:v>881.49</c:v>
                </c:pt>
                <c:pt idx="125">
                  <c:v>882.23</c:v>
                </c:pt>
                <c:pt idx="126">
                  <c:v>881.51</c:v>
                </c:pt>
                <c:pt idx="127">
                  <c:v>881.54</c:v>
                </c:pt>
                <c:pt idx="128">
                  <c:v>881.71</c:v>
                </c:pt>
                <c:pt idx="129">
                  <c:v>882.29</c:v>
                </c:pt>
                <c:pt idx="130">
                  <c:v>881.92</c:v>
                </c:pt>
                <c:pt idx="131">
                  <c:v>881.85</c:v>
                </c:pt>
                <c:pt idx="132">
                  <c:v>881.76</c:v>
                </c:pt>
                <c:pt idx="133">
                  <c:v>882.18</c:v>
                </c:pt>
                <c:pt idx="134">
                  <c:v>882.4</c:v>
                </c:pt>
                <c:pt idx="135">
                  <c:v>881.67</c:v>
                </c:pt>
                <c:pt idx="136">
                  <c:v>882.06</c:v>
                </c:pt>
                <c:pt idx="137">
                  <c:v>882.95</c:v>
                </c:pt>
                <c:pt idx="138">
                  <c:v>883.03</c:v>
                </c:pt>
                <c:pt idx="139">
                  <c:v>883.26</c:v>
                </c:pt>
                <c:pt idx="140">
                  <c:v>882.46</c:v>
                </c:pt>
                <c:pt idx="141">
                  <c:v>882.47</c:v>
                </c:pt>
                <c:pt idx="142">
                  <c:v>882.58</c:v>
                </c:pt>
                <c:pt idx="143">
                  <c:v>882.73</c:v>
                </c:pt>
                <c:pt idx="144">
                  <c:v>883.09</c:v>
                </c:pt>
                <c:pt idx="145">
                  <c:v>883.8</c:v>
                </c:pt>
                <c:pt idx="146">
                  <c:v>883.13</c:v>
                </c:pt>
                <c:pt idx="147">
                  <c:v>883.35</c:v>
                </c:pt>
                <c:pt idx="148">
                  <c:v>883.63</c:v>
                </c:pt>
                <c:pt idx="149">
                  <c:v>884.4</c:v>
                </c:pt>
                <c:pt idx="150">
                  <c:v>884.44</c:v>
                </c:pt>
                <c:pt idx="151">
                  <c:v>883.8</c:v>
                </c:pt>
                <c:pt idx="152">
                  <c:v>883.69</c:v>
                </c:pt>
                <c:pt idx="153">
                  <c:v>883.61</c:v>
                </c:pt>
                <c:pt idx="154">
                  <c:v>884.22</c:v>
                </c:pt>
                <c:pt idx="155">
                  <c:v>884.07</c:v>
                </c:pt>
                <c:pt idx="156">
                  <c:v>884.14</c:v>
                </c:pt>
                <c:pt idx="157">
                  <c:v>883.7</c:v>
                </c:pt>
                <c:pt idx="158">
                  <c:v>884.29</c:v>
                </c:pt>
                <c:pt idx="159">
                  <c:v>884.36</c:v>
                </c:pt>
                <c:pt idx="160">
                  <c:v>884.34</c:v>
                </c:pt>
                <c:pt idx="161">
                  <c:v>884.65</c:v>
                </c:pt>
                <c:pt idx="162">
                  <c:v>884.97</c:v>
                </c:pt>
                <c:pt idx="163">
                  <c:v>884.86</c:v>
                </c:pt>
                <c:pt idx="164">
                  <c:v>884.58</c:v>
                </c:pt>
                <c:pt idx="165">
                  <c:v>885.07</c:v>
                </c:pt>
                <c:pt idx="166">
                  <c:v>884.73</c:v>
                </c:pt>
                <c:pt idx="167">
                  <c:v>884.97</c:v>
                </c:pt>
                <c:pt idx="168">
                  <c:v>884.98</c:v>
                </c:pt>
                <c:pt idx="169">
                  <c:v>885.32</c:v>
                </c:pt>
                <c:pt idx="170">
                  <c:v>885.14</c:v>
                </c:pt>
                <c:pt idx="171">
                  <c:v>885.12</c:v>
                </c:pt>
                <c:pt idx="172">
                  <c:v>885.35</c:v>
                </c:pt>
                <c:pt idx="173">
                  <c:v>885.08</c:v>
                </c:pt>
                <c:pt idx="174">
                  <c:v>884.86</c:v>
                </c:pt>
                <c:pt idx="175">
                  <c:v>885.07</c:v>
                </c:pt>
                <c:pt idx="176">
                  <c:v>884.56</c:v>
                </c:pt>
                <c:pt idx="177">
                  <c:v>884.81</c:v>
                </c:pt>
                <c:pt idx="178">
                  <c:v>884.38</c:v>
                </c:pt>
                <c:pt idx="179">
                  <c:v>884.7</c:v>
                </c:pt>
                <c:pt idx="180">
                  <c:v>885.15</c:v>
                </c:pt>
                <c:pt idx="181">
                  <c:v>884.61</c:v>
                </c:pt>
                <c:pt idx="182">
                  <c:v>884.58</c:v>
                </c:pt>
                <c:pt idx="183">
                  <c:v>885.28</c:v>
                </c:pt>
                <c:pt idx="184">
                  <c:v>885.12</c:v>
                </c:pt>
                <c:pt idx="185">
                  <c:v>885.32</c:v>
                </c:pt>
                <c:pt idx="186">
                  <c:v>885.36</c:v>
                </c:pt>
                <c:pt idx="187">
                  <c:v>885.24</c:v>
                </c:pt>
                <c:pt idx="188">
                  <c:v>884.64</c:v>
                </c:pt>
                <c:pt idx="189">
                  <c:v>884.63</c:v>
                </c:pt>
                <c:pt idx="190">
                  <c:v>885.11</c:v>
                </c:pt>
                <c:pt idx="191">
                  <c:v>885.27</c:v>
                </c:pt>
                <c:pt idx="192">
                  <c:v>884.98</c:v>
                </c:pt>
                <c:pt idx="193">
                  <c:v>885.05</c:v>
                </c:pt>
                <c:pt idx="194">
                  <c:v>885</c:v>
                </c:pt>
                <c:pt idx="195">
                  <c:v>884.95</c:v>
                </c:pt>
                <c:pt idx="196">
                  <c:v>885.01</c:v>
                </c:pt>
                <c:pt idx="197">
                  <c:v>884.81</c:v>
                </c:pt>
                <c:pt idx="198">
                  <c:v>885.18</c:v>
                </c:pt>
                <c:pt idx="199">
                  <c:v>885.16</c:v>
                </c:pt>
                <c:pt idx="200">
                  <c:v>885.01</c:v>
                </c:pt>
                <c:pt idx="201">
                  <c:v>885.31</c:v>
                </c:pt>
                <c:pt idx="202">
                  <c:v>884.41</c:v>
                </c:pt>
                <c:pt idx="203">
                  <c:v>884.66</c:v>
                </c:pt>
                <c:pt idx="204">
                  <c:v>885.32</c:v>
                </c:pt>
                <c:pt idx="205">
                  <c:v>884.88</c:v>
                </c:pt>
                <c:pt idx="206">
                  <c:v>885.1</c:v>
                </c:pt>
                <c:pt idx="207">
                  <c:v>884.79</c:v>
                </c:pt>
                <c:pt idx="208">
                  <c:v>884.87</c:v>
                </c:pt>
                <c:pt idx="209">
                  <c:v>884.51</c:v>
                </c:pt>
                <c:pt idx="210">
                  <c:v>884.38</c:v>
                </c:pt>
                <c:pt idx="211">
                  <c:v>884.43</c:v>
                </c:pt>
                <c:pt idx="212">
                  <c:v>884.36</c:v>
                </c:pt>
                <c:pt idx="213">
                  <c:v>884.45</c:v>
                </c:pt>
                <c:pt idx="214">
                  <c:v>884.15</c:v>
                </c:pt>
                <c:pt idx="215">
                  <c:v>884.35</c:v>
                </c:pt>
                <c:pt idx="216">
                  <c:v>884.58</c:v>
                </c:pt>
                <c:pt idx="217">
                  <c:v>884.77</c:v>
                </c:pt>
                <c:pt idx="218">
                  <c:v>884.8</c:v>
                </c:pt>
                <c:pt idx="219">
                  <c:v>884.68</c:v>
                </c:pt>
                <c:pt idx="220">
                  <c:v>884.26</c:v>
                </c:pt>
                <c:pt idx="221">
                  <c:v>884.49</c:v>
                </c:pt>
                <c:pt idx="222">
                  <c:v>884.87</c:v>
                </c:pt>
              </c:numCache>
            </c:numRef>
          </c:val>
          <c:smooth val="0"/>
          <c:extLst xmlns:c16r2="http://schemas.microsoft.com/office/drawing/2015/06/chart">
            <c:ext xmlns:c16="http://schemas.microsoft.com/office/drawing/2014/chart" uri="{C3380CC4-5D6E-409C-BE32-E72D297353CC}">
              <c16:uniqueId val="{00000002-77DC-4BE0-B53A-15E60615961B}"/>
            </c:ext>
          </c:extLst>
        </c:ser>
        <c:dLbls>
          <c:showLegendKey val="0"/>
          <c:showVal val="0"/>
          <c:showCatName val="0"/>
          <c:showSerName val="0"/>
          <c:showPercent val="0"/>
          <c:showBubbleSize val="0"/>
        </c:dLbls>
        <c:marker val="1"/>
        <c:smooth val="0"/>
        <c:axId val="588963008"/>
        <c:axId val="588963568"/>
      </c:lineChart>
      <c:catAx>
        <c:axId val="588963008"/>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MingLiU" panose="02020500000000000000" pitchFamily="18" charset="-120"/>
                <a:ea typeface="PMingLiU" panose="02020500000000000000" pitchFamily="18" charset="-120"/>
                <a:cs typeface="Arial" panose="020B0604020202020204" pitchFamily="34" charset="0"/>
              </a:defRPr>
            </a:pPr>
            <a:endParaRPr lang="en-US"/>
          </a:p>
        </c:txPr>
        <c:crossAx val="588963568"/>
        <c:crosses val="autoZero"/>
        <c:auto val="1"/>
        <c:lblAlgn val="ctr"/>
        <c:lblOffset val="10"/>
        <c:noMultiLvlLbl val="0"/>
      </c:catAx>
      <c:valAx>
        <c:axId val="588963568"/>
        <c:scaling>
          <c:orientation val="minMax"/>
          <c:max val="895"/>
          <c:min val="87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800" b="1" i="0" u="none" strike="noStrike" kern="1200" baseline="0">
                    <a:solidFill>
                      <a:sysClr val="windowText" lastClr="000000"/>
                    </a:solidFill>
                    <a:latin typeface="PMingLiU" panose="02020500000000000000" pitchFamily="18" charset="-120"/>
                    <a:ea typeface="PMingLiU" panose="02020500000000000000" pitchFamily="18" charset="-120"/>
                    <a:cs typeface="Arial" panose="020B0604020202020204" pitchFamily="34" charset="0"/>
                  </a:defRPr>
                </a:pPr>
                <a:r>
                  <a:rPr lang="zh-CN" sz="800" b="1"/>
                  <a:t>點數</a:t>
                </a:r>
                <a:endParaRPr lang="en-US" sz="800" b="1"/>
              </a:p>
            </c:rich>
          </c:tx>
          <c:layout>
            <c:manualLayout>
              <c:xMode val="edge"/>
              <c:yMode val="edge"/>
              <c:x val="3.710547011948416E-3"/>
              <c:y val="4.9714322899720172E-2"/>
            </c:manualLayout>
          </c:layout>
          <c:overlay val="0"/>
          <c:spPr>
            <a:noFill/>
            <a:ln>
              <a:noFill/>
            </a:ln>
            <a:effectLst/>
          </c:spPr>
          <c:txPr>
            <a:bodyPr rot="0" spcFirstLastPara="1" vertOverflow="ellipsis" wrap="square" anchor="ctr" anchorCtr="1"/>
            <a:lstStyle/>
            <a:p>
              <a:pPr>
                <a:defRPr sz="800" b="1" i="0" u="none" strike="noStrike" kern="1200" baseline="0">
                  <a:solidFill>
                    <a:sysClr val="windowText" lastClr="000000"/>
                  </a:solidFill>
                  <a:latin typeface="PMingLiU" panose="02020500000000000000" pitchFamily="18" charset="-120"/>
                  <a:ea typeface="PMingLiU" panose="02020500000000000000" pitchFamily="18" charset="-120"/>
                  <a:cs typeface="Arial" panose="020B0604020202020204" pitchFamily="34" charset="0"/>
                </a:defRPr>
              </a:pPr>
              <a:endParaRPr lang="en-US"/>
            </a:p>
          </c:tx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MingLiU" panose="02020500000000000000" pitchFamily="18" charset="-120"/>
                <a:ea typeface="PMingLiU" panose="02020500000000000000" pitchFamily="18" charset="-120"/>
                <a:cs typeface="Arial" panose="020B0604020202020204" pitchFamily="34" charset="0"/>
              </a:defRPr>
            </a:pPr>
            <a:endParaRPr lang="en-US"/>
          </a:p>
        </c:txPr>
        <c:crossAx val="588963008"/>
        <c:crosses val="autoZero"/>
        <c:crossBetween val="between"/>
      </c:valAx>
      <c:valAx>
        <c:axId val="588958528"/>
        <c:scaling>
          <c:orientation val="minMax"/>
          <c:max val="1000"/>
          <c:min val="20"/>
        </c:scaling>
        <c:delete val="0"/>
        <c:axPos val="r"/>
        <c:title>
          <c:tx>
            <c:rich>
              <a:bodyPr rot="0" spcFirstLastPara="1" vertOverflow="ellipsis" wrap="square" anchor="ctr" anchorCtr="1"/>
              <a:lstStyle/>
              <a:p>
                <a:pPr>
                  <a:defRPr sz="800" b="1" i="0" u="none" strike="noStrike" kern="1200" baseline="0">
                    <a:solidFill>
                      <a:sysClr val="windowText" lastClr="000000"/>
                    </a:solidFill>
                    <a:latin typeface="PMingLiU" panose="02020500000000000000" pitchFamily="18" charset="-120"/>
                    <a:ea typeface="PMingLiU" panose="02020500000000000000" pitchFamily="18" charset="-120"/>
                    <a:cs typeface="Arial" panose="020B0604020202020204" pitchFamily="34" charset="0"/>
                  </a:defRPr>
                </a:pPr>
                <a:r>
                  <a:rPr lang="zh-CN" sz="800" b="1"/>
                  <a:t>合約</a:t>
                </a:r>
                <a:endParaRPr lang="en-US" sz="800" b="1"/>
              </a:p>
            </c:rich>
          </c:tx>
          <c:layout>
            <c:manualLayout>
              <c:xMode val="edge"/>
              <c:yMode val="edge"/>
              <c:x val="0.92111126600909177"/>
              <c:y val="4.5964566929133824E-2"/>
            </c:manualLayout>
          </c:layout>
          <c:overlay val="0"/>
          <c:spPr>
            <a:noFill/>
            <a:ln>
              <a:noFill/>
            </a:ln>
            <a:effectLst/>
          </c:spPr>
          <c:txPr>
            <a:bodyPr rot="0" spcFirstLastPara="1" vertOverflow="ellipsis" wrap="square" anchor="ctr" anchorCtr="1"/>
            <a:lstStyle/>
            <a:p>
              <a:pPr>
                <a:defRPr sz="800" b="1" i="0" u="none" strike="noStrike" kern="1200" baseline="0">
                  <a:solidFill>
                    <a:sysClr val="windowText" lastClr="000000"/>
                  </a:solidFill>
                  <a:latin typeface="PMingLiU" panose="02020500000000000000" pitchFamily="18" charset="-120"/>
                  <a:ea typeface="PMingLiU" panose="02020500000000000000" pitchFamily="18" charset="-120"/>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MingLiU" panose="02020500000000000000" pitchFamily="18" charset="-120"/>
                <a:ea typeface="PMingLiU" panose="02020500000000000000" pitchFamily="18" charset="-120"/>
                <a:cs typeface="Arial" panose="020B0604020202020204" pitchFamily="34" charset="0"/>
              </a:defRPr>
            </a:pPr>
            <a:endParaRPr lang="en-US"/>
          </a:p>
        </c:txPr>
        <c:crossAx val="588804352"/>
        <c:crosses val="max"/>
        <c:crossBetween val="between"/>
      </c:valAx>
      <c:catAx>
        <c:axId val="588804352"/>
        <c:scaling>
          <c:orientation val="minMax"/>
        </c:scaling>
        <c:delete val="1"/>
        <c:axPos val="b"/>
        <c:numFmt formatCode="General" sourceLinked="1"/>
        <c:majorTickMark val="out"/>
        <c:minorTickMark val="none"/>
        <c:tickLblPos val="nextTo"/>
        <c:crossAx val="588958528"/>
        <c:crosses val="autoZero"/>
        <c:auto val="1"/>
        <c:lblAlgn val="ctr"/>
        <c:lblOffset val="100"/>
        <c:noMultiLvlLbl val="0"/>
      </c:catAx>
      <c:spPr>
        <a:noFill/>
        <a:ln>
          <a:noFill/>
        </a:ln>
        <a:effectLst/>
      </c:spPr>
    </c:plotArea>
    <c:legend>
      <c:legendPos val="t"/>
      <c:layout>
        <c:manualLayout>
          <c:xMode val="edge"/>
          <c:yMode val="edge"/>
          <c:x val="0.22712375754474734"/>
          <c:y val="0.12862280644671481"/>
          <c:w val="0.52649819494584837"/>
          <c:h val="0.3820858549706079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MingLiU" panose="02020500000000000000" pitchFamily="18" charset="-120"/>
              <a:ea typeface="PMingLiU" panose="02020500000000000000" pitchFamily="18" charset="-120"/>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PMingLiU" panose="02020500000000000000" pitchFamily="18" charset="-120"/>
          <a:ea typeface="PMingLiU" panose="02020500000000000000" pitchFamily="18" charset="-12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PMingLiU" panose="02020500000000000000" pitchFamily="18" charset="-120"/>
                <a:ea typeface="PMingLiU" panose="02020500000000000000" pitchFamily="18" charset="-120"/>
                <a:cs typeface="+mn-cs"/>
              </a:defRPr>
            </a:pPr>
            <a:r>
              <a:rPr lang="en-US" sz="1050" b="1"/>
              <a:t>VN30F1M</a:t>
            </a:r>
            <a:r>
              <a:rPr lang="zh-CN" sz="1050" b="1"/>
              <a:t>更改交易量和持倉量</a:t>
            </a:r>
          </a:p>
        </c:rich>
      </c:tx>
      <c:layout>
        <c:manualLayout>
          <c:xMode val="edge"/>
          <c:yMode val="edge"/>
          <c:x val="0.16375451263537905"/>
          <c:y val="0"/>
        </c:manualLayout>
      </c:layout>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PMingLiU" panose="02020500000000000000" pitchFamily="18" charset="-120"/>
              <a:ea typeface="PMingLiU" panose="02020500000000000000" pitchFamily="18" charset="-120"/>
              <a:cs typeface="+mn-cs"/>
            </a:defRPr>
          </a:pPr>
          <a:endParaRPr lang="en-US"/>
        </a:p>
      </c:txPr>
    </c:title>
    <c:autoTitleDeleted val="0"/>
    <c:plotArea>
      <c:layout>
        <c:manualLayout>
          <c:layoutTarget val="inner"/>
          <c:xMode val="edge"/>
          <c:yMode val="edge"/>
          <c:x val="0.23299109726083958"/>
          <c:y val="0.14046822742474915"/>
          <c:w val="0.59139433474425618"/>
          <c:h val="0.53148008672828939"/>
        </c:manualLayout>
      </c:layout>
      <c:barChart>
        <c:barDir val="col"/>
        <c:grouping val="clustered"/>
        <c:varyColors val="0"/>
        <c:ser>
          <c:idx val="0"/>
          <c:order val="0"/>
          <c:tx>
            <c:strRef>
              <c:f>'Open Interest'!$R$4</c:f>
              <c:strCache>
                <c:ptCount val="1"/>
                <c:pt idx="0">
                  <c:v>Open Interest</c:v>
                </c:pt>
              </c:strCache>
            </c:strRef>
          </c:tx>
          <c:spPr>
            <a:solidFill>
              <a:schemeClr val="accent1"/>
            </a:solidFill>
            <a:ln>
              <a:noFill/>
            </a:ln>
            <a:effectLst/>
          </c:spPr>
          <c:invertIfNegative val="0"/>
          <c:cat>
            <c:numRef>
              <c:f>'Open Interest'!$Q$5:$Q$33</c:f>
              <c:numCache>
                <c:formatCode>dd/mm/yyyy</c:formatCode>
                <c:ptCount val="29"/>
                <c:pt idx="0">
                  <c:v>43832</c:v>
                </c:pt>
                <c:pt idx="1">
                  <c:v>43831</c:v>
                </c:pt>
                <c:pt idx="2">
                  <c:v>43830</c:v>
                </c:pt>
                <c:pt idx="3">
                  <c:v>43829</c:v>
                </c:pt>
                <c:pt idx="4">
                  <c:v>43828</c:v>
                </c:pt>
                <c:pt idx="5">
                  <c:v>43827</c:v>
                </c:pt>
                <c:pt idx="6">
                  <c:v>43826</c:v>
                </c:pt>
                <c:pt idx="7">
                  <c:v>43825</c:v>
                </c:pt>
                <c:pt idx="8">
                  <c:v>43824</c:v>
                </c:pt>
                <c:pt idx="9">
                  <c:v>43823</c:v>
                </c:pt>
                <c:pt idx="10">
                  <c:v>43822</c:v>
                </c:pt>
                <c:pt idx="11">
                  <c:v>43821</c:v>
                </c:pt>
                <c:pt idx="12">
                  <c:v>43820</c:v>
                </c:pt>
                <c:pt idx="13">
                  <c:v>43819</c:v>
                </c:pt>
                <c:pt idx="14">
                  <c:v>43818</c:v>
                </c:pt>
                <c:pt idx="15">
                  <c:v>43817</c:v>
                </c:pt>
                <c:pt idx="16">
                  <c:v>43816</c:v>
                </c:pt>
                <c:pt idx="17">
                  <c:v>43815</c:v>
                </c:pt>
                <c:pt idx="18">
                  <c:v>43814</c:v>
                </c:pt>
                <c:pt idx="19">
                  <c:v>43813</c:v>
                </c:pt>
                <c:pt idx="20">
                  <c:v>43812</c:v>
                </c:pt>
                <c:pt idx="21">
                  <c:v>43811</c:v>
                </c:pt>
                <c:pt idx="22">
                  <c:v>43810</c:v>
                </c:pt>
                <c:pt idx="23">
                  <c:v>43809</c:v>
                </c:pt>
                <c:pt idx="24">
                  <c:v>43808</c:v>
                </c:pt>
                <c:pt idx="25">
                  <c:v>43807</c:v>
                </c:pt>
                <c:pt idx="26">
                  <c:v>43806</c:v>
                </c:pt>
                <c:pt idx="27">
                  <c:v>43805</c:v>
                </c:pt>
                <c:pt idx="28">
                  <c:v>43804</c:v>
                </c:pt>
              </c:numCache>
            </c:numRef>
          </c:cat>
          <c:val>
            <c:numRef>
              <c:f>'Open Interest'!$R$5:$R$33</c:f>
              <c:numCache>
                <c:formatCode>General</c:formatCode>
                <c:ptCount val="29"/>
                <c:pt idx="0">
                  <c:v>16085</c:v>
                </c:pt>
                <c:pt idx="1">
                  <c:v>16085</c:v>
                </c:pt>
                <c:pt idx="2">
                  <c:v>16085</c:v>
                </c:pt>
                <c:pt idx="3">
                  <c:v>16222</c:v>
                </c:pt>
                <c:pt idx="4">
                  <c:v>13464</c:v>
                </c:pt>
                <c:pt idx="5">
                  <c:v>13464</c:v>
                </c:pt>
                <c:pt idx="6">
                  <c:v>13464</c:v>
                </c:pt>
                <c:pt idx="7">
                  <c:v>16482</c:v>
                </c:pt>
                <c:pt idx="8">
                  <c:v>16468</c:v>
                </c:pt>
                <c:pt idx="9">
                  <c:v>16343</c:v>
                </c:pt>
                <c:pt idx="10">
                  <c:v>17945</c:v>
                </c:pt>
                <c:pt idx="11">
                  <c:v>14950</c:v>
                </c:pt>
                <c:pt idx="12">
                  <c:v>14950</c:v>
                </c:pt>
                <c:pt idx="13">
                  <c:v>14950</c:v>
                </c:pt>
                <c:pt idx="14">
                  <c:v>16506</c:v>
                </c:pt>
                <c:pt idx="15">
                  <c:v>16506</c:v>
                </c:pt>
                <c:pt idx="16">
                  <c:v>19057</c:v>
                </c:pt>
                <c:pt idx="17">
                  <c:v>18865</c:v>
                </c:pt>
                <c:pt idx="18">
                  <c:v>17714</c:v>
                </c:pt>
                <c:pt idx="19">
                  <c:v>17714</c:v>
                </c:pt>
                <c:pt idx="20">
                  <c:v>17714</c:v>
                </c:pt>
                <c:pt idx="21">
                  <c:v>17857</c:v>
                </c:pt>
                <c:pt idx="22">
                  <c:v>18052</c:v>
                </c:pt>
                <c:pt idx="23">
                  <c:v>18486</c:v>
                </c:pt>
                <c:pt idx="24">
                  <c:v>20276</c:v>
                </c:pt>
                <c:pt idx="25">
                  <c:v>17144</c:v>
                </c:pt>
                <c:pt idx="26">
                  <c:v>17144</c:v>
                </c:pt>
                <c:pt idx="27">
                  <c:v>17144</c:v>
                </c:pt>
                <c:pt idx="28">
                  <c:v>18364</c:v>
                </c:pt>
              </c:numCache>
            </c:numRef>
          </c:val>
          <c:extLst xmlns:c16r2="http://schemas.microsoft.com/office/drawing/2015/06/chart">
            <c:ext xmlns:c16="http://schemas.microsoft.com/office/drawing/2014/chart" uri="{C3380CC4-5D6E-409C-BE32-E72D297353CC}">
              <c16:uniqueId val="{00000000-0609-4F32-8C21-BB97A99730B3}"/>
            </c:ext>
          </c:extLst>
        </c:ser>
        <c:ser>
          <c:idx val="1"/>
          <c:order val="1"/>
          <c:tx>
            <c:strRef>
              <c:f>'Open Interest'!$S$4</c:f>
              <c:strCache>
                <c:ptCount val="1"/>
                <c:pt idx="0">
                  <c:v>Volume</c:v>
                </c:pt>
              </c:strCache>
            </c:strRef>
          </c:tx>
          <c:spPr>
            <a:solidFill>
              <a:schemeClr val="accent2"/>
            </a:solidFill>
            <a:ln>
              <a:noFill/>
            </a:ln>
            <a:effectLst/>
          </c:spPr>
          <c:invertIfNegative val="0"/>
          <c:cat>
            <c:numRef>
              <c:f>'Open Interest'!$Q$5:$Q$33</c:f>
              <c:numCache>
                <c:formatCode>dd/mm/yyyy</c:formatCode>
                <c:ptCount val="29"/>
                <c:pt idx="0">
                  <c:v>43832</c:v>
                </c:pt>
                <c:pt idx="1">
                  <c:v>43831</c:v>
                </c:pt>
                <c:pt idx="2">
                  <c:v>43830</c:v>
                </c:pt>
                <c:pt idx="3">
                  <c:v>43829</c:v>
                </c:pt>
                <c:pt idx="4">
                  <c:v>43828</c:v>
                </c:pt>
                <c:pt idx="5">
                  <c:v>43827</c:v>
                </c:pt>
                <c:pt idx="6">
                  <c:v>43826</c:v>
                </c:pt>
                <c:pt idx="7">
                  <c:v>43825</c:v>
                </c:pt>
                <c:pt idx="8">
                  <c:v>43824</c:v>
                </c:pt>
                <c:pt idx="9">
                  <c:v>43823</c:v>
                </c:pt>
                <c:pt idx="10">
                  <c:v>43822</c:v>
                </c:pt>
                <c:pt idx="11">
                  <c:v>43821</c:v>
                </c:pt>
                <c:pt idx="12">
                  <c:v>43820</c:v>
                </c:pt>
                <c:pt idx="13">
                  <c:v>43819</c:v>
                </c:pt>
                <c:pt idx="14">
                  <c:v>43818</c:v>
                </c:pt>
                <c:pt idx="15">
                  <c:v>43817</c:v>
                </c:pt>
                <c:pt idx="16">
                  <c:v>43816</c:v>
                </c:pt>
                <c:pt idx="17">
                  <c:v>43815</c:v>
                </c:pt>
                <c:pt idx="18">
                  <c:v>43814</c:v>
                </c:pt>
                <c:pt idx="19">
                  <c:v>43813</c:v>
                </c:pt>
                <c:pt idx="20">
                  <c:v>43812</c:v>
                </c:pt>
                <c:pt idx="21">
                  <c:v>43811</c:v>
                </c:pt>
                <c:pt idx="22">
                  <c:v>43810</c:v>
                </c:pt>
                <c:pt idx="23">
                  <c:v>43809</c:v>
                </c:pt>
                <c:pt idx="24">
                  <c:v>43808</c:v>
                </c:pt>
                <c:pt idx="25">
                  <c:v>43807</c:v>
                </c:pt>
                <c:pt idx="26">
                  <c:v>43806</c:v>
                </c:pt>
                <c:pt idx="27">
                  <c:v>43805</c:v>
                </c:pt>
                <c:pt idx="28">
                  <c:v>43804</c:v>
                </c:pt>
              </c:numCache>
            </c:numRef>
          </c:cat>
          <c:val>
            <c:numRef>
              <c:f>'Open Interest'!$S$5:$S$33</c:f>
              <c:numCache>
                <c:formatCode>General</c:formatCode>
                <c:ptCount val="29"/>
                <c:pt idx="0">
                  <c:v>70480</c:v>
                </c:pt>
                <c:pt idx="1">
                  <c:v>62291</c:v>
                </c:pt>
                <c:pt idx="2">
                  <c:v>62291</c:v>
                </c:pt>
                <c:pt idx="3">
                  <c:v>56581</c:v>
                </c:pt>
                <c:pt idx="4">
                  <c:v>72451</c:v>
                </c:pt>
                <c:pt idx="5">
                  <c:v>72451</c:v>
                </c:pt>
                <c:pt idx="6">
                  <c:v>72451</c:v>
                </c:pt>
                <c:pt idx="7">
                  <c:v>72415</c:v>
                </c:pt>
                <c:pt idx="8">
                  <c:v>67487</c:v>
                </c:pt>
                <c:pt idx="9">
                  <c:v>99011</c:v>
                </c:pt>
                <c:pt idx="10">
                  <c:v>76689</c:v>
                </c:pt>
                <c:pt idx="11">
                  <c:v>69556</c:v>
                </c:pt>
                <c:pt idx="12">
                  <c:v>69556</c:v>
                </c:pt>
                <c:pt idx="13">
                  <c:v>69556</c:v>
                </c:pt>
                <c:pt idx="14">
                  <c:v>75009</c:v>
                </c:pt>
                <c:pt idx="15">
                  <c:v>77240</c:v>
                </c:pt>
                <c:pt idx="16">
                  <c:v>73976</c:v>
                </c:pt>
                <c:pt idx="17">
                  <c:v>64690</c:v>
                </c:pt>
                <c:pt idx="18">
                  <c:v>68814</c:v>
                </c:pt>
                <c:pt idx="19">
                  <c:v>68814</c:v>
                </c:pt>
                <c:pt idx="20">
                  <c:v>68814</c:v>
                </c:pt>
                <c:pt idx="21">
                  <c:v>64370</c:v>
                </c:pt>
                <c:pt idx="22">
                  <c:v>93878</c:v>
                </c:pt>
                <c:pt idx="23">
                  <c:v>93184</c:v>
                </c:pt>
                <c:pt idx="24">
                  <c:v>65785</c:v>
                </c:pt>
                <c:pt idx="25">
                  <c:v>67658</c:v>
                </c:pt>
                <c:pt idx="26">
                  <c:v>67658</c:v>
                </c:pt>
                <c:pt idx="27">
                  <c:v>67658</c:v>
                </c:pt>
                <c:pt idx="28">
                  <c:v>70403</c:v>
                </c:pt>
              </c:numCache>
            </c:numRef>
          </c:val>
          <c:extLst xmlns:c16r2="http://schemas.microsoft.com/office/drawing/2015/06/chart">
            <c:ext xmlns:c16="http://schemas.microsoft.com/office/drawing/2014/chart" uri="{C3380CC4-5D6E-409C-BE32-E72D297353CC}">
              <c16:uniqueId val="{00000001-0609-4F32-8C21-BB97A99730B3}"/>
            </c:ext>
          </c:extLst>
        </c:ser>
        <c:dLbls>
          <c:showLegendKey val="0"/>
          <c:showVal val="0"/>
          <c:showCatName val="0"/>
          <c:showSerName val="0"/>
          <c:showPercent val="0"/>
          <c:showBubbleSize val="0"/>
        </c:dLbls>
        <c:gapWidth val="219"/>
        <c:overlap val="-27"/>
        <c:axId val="366052272"/>
        <c:axId val="366056192"/>
      </c:barChart>
      <c:lineChart>
        <c:grouping val="standard"/>
        <c:varyColors val="0"/>
        <c:ser>
          <c:idx val="2"/>
          <c:order val="2"/>
          <c:tx>
            <c:strRef>
              <c:f>'Open Interest'!$T$4</c:f>
              <c:strCache>
                <c:ptCount val="1"/>
                <c:pt idx="0">
                  <c:v> VN30F1M</c:v>
                </c:pt>
              </c:strCache>
            </c:strRef>
          </c:tx>
          <c:spPr>
            <a:ln w="28575" cap="rnd">
              <a:solidFill>
                <a:schemeClr val="accent1"/>
              </a:solidFill>
              <a:round/>
            </a:ln>
            <a:effectLst/>
          </c:spPr>
          <c:marker>
            <c:symbol val="none"/>
          </c:marker>
          <c:cat>
            <c:numRef>
              <c:f>'Open Interest'!$Q$5:$Q$33</c:f>
              <c:numCache>
                <c:formatCode>dd/mm/yyyy</c:formatCode>
                <c:ptCount val="29"/>
                <c:pt idx="0">
                  <c:v>43832</c:v>
                </c:pt>
                <c:pt idx="1">
                  <c:v>43831</c:v>
                </c:pt>
                <c:pt idx="2">
                  <c:v>43830</c:v>
                </c:pt>
                <c:pt idx="3">
                  <c:v>43829</c:v>
                </c:pt>
                <c:pt idx="4">
                  <c:v>43828</c:v>
                </c:pt>
                <c:pt idx="5">
                  <c:v>43827</c:v>
                </c:pt>
                <c:pt idx="6">
                  <c:v>43826</c:v>
                </c:pt>
                <c:pt idx="7">
                  <c:v>43825</c:v>
                </c:pt>
                <c:pt idx="8">
                  <c:v>43824</c:v>
                </c:pt>
                <c:pt idx="9">
                  <c:v>43823</c:v>
                </c:pt>
                <c:pt idx="10">
                  <c:v>43822</c:v>
                </c:pt>
                <c:pt idx="11">
                  <c:v>43821</c:v>
                </c:pt>
                <c:pt idx="12">
                  <c:v>43820</c:v>
                </c:pt>
                <c:pt idx="13">
                  <c:v>43819</c:v>
                </c:pt>
                <c:pt idx="14">
                  <c:v>43818</c:v>
                </c:pt>
                <c:pt idx="15">
                  <c:v>43817</c:v>
                </c:pt>
                <c:pt idx="16">
                  <c:v>43816</c:v>
                </c:pt>
                <c:pt idx="17">
                  <c:v>43815</c:v>
                </c:pt>
                <c:pt idx="18">
                  <c:v>43814</c:v>
                </c:pt>
                <c:pt idx="19">
                  <c:v>43813</c:v>
                </c:pt>
                <c:pt idx="20">
                  <c:v>43812</c:v>
                </c:pt>
                <c:pt idx="21">
                  <c:v>43811</c:v>
                </c:pt>
                <c:pt idx="22">
                  <c:v>43810</c:v>
                </c:pt>
                <c:pt idx="23">
                  <c:v>43809</c:v>
                </c:pt>
                <c:pt idx="24">
                  <c:v>43808</c:v>
                </c:pt>
                <c:pt idx="25">
                  <c:v>43807</c:v>
                </c:pt>
                <c:pt idx="26">
                  <c:v>43806</c:v>
                </c:pt>
                <c:pt idx="27">
                  <c:v>43805</c:v>
                </c:pt>
                <c:pt idx="28">
                  <c:v>43804</c:v>
                </c:pt>
              </c:numCache>
            </c:numRef>
          </c:cat>
          <c:val>
            <c:numRef>
              <c:f>'Open Interest'!$T$5:$T$33</c:f>
              <c:numCache>
                <c:formatCode>General</c:formatCode>
                <c:ptCount val="29"/>
                <c:pt idx="0">
                  <c:v>886.3</c:v>
                </c:pt>
                <c:pt idx="1">
                  <c:v>876.3</c:v>
                </c:pt>
                <c:pt idx="2">
                  <c:v>876.3</c:v>
                </c:pt>
                <c:pt idx="3">
                  <c:v>878.3</c:v>
                </c:pt>
                <c:pt idx="4">
                  <c:v>879.3</c:v>
                </c:pt>
                <c:pt idx="5">
                  <c:v>879.3</c:v>
                </c:pt>
                <c:pt idx="6">
                  <c:v>879.3</c:v>
                </c:pt>
                <c:pt idx="7">
                  <c:v>871.1</c:v>
                </c:pt>
                <c:pt idx="8">
                  <c:v>873.8</c:v>
                </c:pt>
                <c:pt idx="9">
                  <c:v>871.5</c:v>
                </c:pt>
                <c:pt idx="10">
                  <c:v>868.1</c:v>
                </c:pt>
                <c:pt idx="11">
                  <c:v>869.4</c:v>
                </c:pt>
                <c:pt idx="12">
                  <c:v>869.4</c:v>
                </c:pt>
                <c:pt idx="13">
                  <c:v>869.4</c:v>
                </c:pt>
                <c:pt idx="14">
                  <c:v>862.2</c:v>
                </c:pt>
                <c:pt idx="15">
                  <c:v>861.5</c:v>
                </c:pt>
                <c:pt idx="16">
                  <c:v>868</c:v>
                </c:pt>
                <c:pt idx="17">
                  <c:v>877.4</c:v>
                </c:pt>
                <c:pt idx="18">
                  <c:v>881.5</c:v>
                </c:pt>
                <c:pt idx="19">
                  <c:v>881.5</c:v>
                </c:pt>
                <c:pt idx="20">
                  <c:v>881.5</c:v>
                </c:pt>
                <c:pt idx="21">
                  <c:v>885</c:v>
                </c:pt>
                <c:pt idx="22">
                  <c:v>884</c:v>
                </c:pt>
                <c:pt idx="23">
                  <c:v>877</c:v>
                </c:pt>
                <c:pt idx="24">
                  <c:v>879.2</c:v>
                </c:pt>
                <c:pt idx="25">
                  <c:v>884.7</c:v>
                </c:pt>
                <c:pt idx="26">
                  <c:v>884.7</c:v>
                </c:pt>
                <c:pt idx="27">
                  <c:v>884.7</c:v>
                </c:pt>
                <c:pt idx="28">
                  <c:v>885</c:v>
                </c:pt>
              </c:numCache>
            </c:numRef>
          </c:val>
          <c:smooth val="0"/>
          <c:extLst xmlns:c16r2="http://schemas.microsoft.com/office/drawing/2015/06/chart">
            <c:ext xmlns:c16="http://schemas.microsoft.com/office/drawing/2014/chart" uri="{C3380CC4-5D6E-409C-BE32-E72D297353CC}">
              <c16:uniqueId val="{00000002-0609-4F32-8C21-BB97A99730B3}"/>
            </c:ext>
          </c:extLst>
        </c:ser>
        <c:dLbls>
          <c:showLegendKey val="0"/>
          <c:showVal val="0"/>
          <c:showCatName val="0"/>
          <c:showSerName val="0"/>
          <c:showPercent val="0"/>
          <c:showBubbleSize val="0"/>
        </c:dLbls>
        <c:marker val="1"/>
        <c:smooth val="0"/>
        <c:axId val="366054512"/>
        <c:axId val="366055632"/>
      </c:lineChart>
      <c:dateAx>
        <c:axId val="366052272"/>
        <c:scaling>
          <c:orientation val="minMax"/>
        </c:scaling>
        <c:delete val="0"/>
        <c:axPos val="b"/>
        <c:numFmt formatCode="dd/mm/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MingLiU" panose="02020500000000000000" pitchFamily="18" charset="-120"/>
                <a:ea typeface="PMingLiU" panose="02020500000000000000" pitchFamily="18" charset="-120"/>
                <a:cs typeface="+mn-cs"/>
              </a:defRPr>
            </a:pPr>
            <a:endParaRPr lang="en-US"/>
          </a:p>
        </c:txPr>
        <c:crossAx val="366056192"/>
        <c:crosses val="autoZero"/>
        <c:auto val="1"/>
        <c:lblOffset val="100"/>
        <c:baseTimeUnit val="days"/>
      </c:dateAx>
      <c:valAx>
        <c:axId val="366056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800" b="1" i="0" u="none" strike="noStrike" kern="1200" baseline="0">
                    <a:solidFill>
                      <a:sysClr val="windowText" lastClr="000000"/>
                    </a:solidFill>
                    <a:latin typeface="PMingLiU" panose="02020500000000000000" pitchFamily="18" charset="-120"/>
                    <a:ea typeface="PMingLiU" panose="02020500000000000000" pitchFamily="18" charset="-120"/>
                    <a:cs typeface="+mn-cs"/>
                  </a:defRPr>
                </a:pPr>
                <a:r>
                  <a:rPr lang="zh-CN" sz="800" b="1"/>
                  <a:t>合約</a:t>
                </a:r>
                <a:endParaRPr lang="en-US" sz="800" b="1"/>
              </a:p>
            </c:rich>
          </c:tx>
          <c:layout>
            <c:manualLayout>
              <c:xMode val="edge"/>
              <c:yMode val="edge"/>
              <c:x val="6.3863858172962884E-4"/>
              <c:y val="4.2580239267844329E-2"/>
            </c:manualLayout>
          </c:layout>
          <c:overlay val="0"/>
          <c:spPr>
            <a:noFill/>
            <a:ln>
              <a:noFill/>
            </a:ln>
            <a:effectLst/>
          </c:spPr>
          <c:txPr>
            <a:bodyPr rot="0" spcFirstLastPara="1" vertOverflow="ellipsis" wrap="square" anchor="ctr" anchorCtr="1"/>
            <a:lstStyle/>
            <a:p>
              <a:pPr>
                <a:defRPr sz="800" b="1" i="0" u="none" strike="noStrike" kern="1200" baseline="0">
                  <a:solidFill>
                    <a:sysClr val="windowText" lastClr="000000"/>
                  </a:solidFill>
                  <a:latin typeface="PMingLiU" panose="02020500000000000000" pitchFamily="18" charset="-120"/>
                  <a:ea typeface="PMingLiU" panose="02020500000000000000" pitchFamily="18" charset="-120"/>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MingLiU" panose="02020500000000000000" pitchFamily="18" charset="-120"/>
                <a:ea typeface="PMingLiU" panose="02020500000000000000" pitchFamily="18" charset="-120"/>
                <a:cs typeface="+mn-cs"/>
              </a:defRPr>
            </a:pPr>
            <a:endParaRPr lang="en-US"/>
          </a:p>
        </c:txPr>
        <c:crossAx val="366052272"/>
        <c:crosses val="autoZero"/>
        <c:crossBetween val="between"/>
      </c:valAx>
      <c:valAx>
        <c:axId val="366055632"/>
        <c:scaling>
          <c:orientation val="minMax"/>
        </c:scaling>
        <c:delete val="0"/>
        <c:axPos val="r"/>
        <c:title>
          <c:tx>
            <c:rich>
              <a:bodyPr rot="0" spcFirstLastPara="1" vertOverflow="ellipsis" wrap="square" anchor="ctr" anchorCtr="1"/>
              <a:lstStyle/>
              <a:p>
                <a:pPr>
                  <a:defRPr sz="800" b="1" i="0" u="none" strike="noStrike" kern="1200" baseline="0">
                    <a:solidFill>
                      <a:sysClr val="windowText" lastClr="000000"/>
                    </a:solidFill>
                    <a:latin typeface="PMingLiU" panose="02020500000000000000" pitchFamily="18" charset="-120"/>
                    <a:ea typeface="PMingLiU" panose="02020500000000000000" pitchFamily="18" charset="-120"/>
                    <a:cs typeface="+mn-cs"/>
                  </a:defRPr>
                </a:pPr>
                <a:r>
                  <a:rPr lang="zh-CN" sz="800" b="1"/>
                  <a:t>點數</a:t>
                </a:r>
                <a:endParaRPr lang="en-US" sz="800" b="1"/>
              </a:p>
            </c:rich>
          </c:tx>
          <c:layout>
            <c:manualLayout>
              <c:xMode val="edge"/>
              <c:yMode val="edge"/>
              <c:x val="0.89217089741038691"/>
              <c:y val="5.4000609474377501E-2"/>
            </c:manualLayout>
          </c:layout>
          <c:overlay val="0"/>
          <c:spPr>
            <a:noFill/>
            <a:ln>
              <a:noFill/>
            </a:ln>
            <a:effectLst/>
          </c:spPr>
          <c:txPr>
            <a:bodyPr rot="0" spcFirstLastPara="1" vertOverflow="ellipsis" wrap="square" anchor="ctr" anchorCtr="1"/>
            <a:lstStyle/>
            <a:p>
              <a:pPr>
                <a:defRPr sz="800" b="1" i="0" u="none" strike="noStrike" kern="1200" baseline="0">
                  <a:solidFill>
                    <a:sysClr val="windowText" lastClr="000000"/>
                  </a:solidFill>
                  <a:latin typeface="PMingLiU" panose="02020500000000000000" pitchFamily="18" charset="-120"/>
                  <a:ea typeface="PMingLiU" panose="02020500000000000000" pitchFamily="18" charset="-120"/>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MingLiU" panose="02020500000000000000" pitchFamily="18" charset="-120"/>
                <a:ea typeface="PMingLiU" panose="02020500000000000000" pitchFamily="18" charset="-120"/>
                <a:cs typeface="+mn-cs"/>
              </a:defRPr>
            </a:pPr>
            <a:endParaRPr lang="en-US"/>
          </a:p>
        </c:txPr>
        <c:crossAx val="366054512"/>
        <c:crosses val="max"/>
        <c:crossBetween val="between"/>
      </c:valAx>
      <c:dateAx>
        <c:axId val="366054512"/>
        <c:scaling>
          <c:orientation val="minMax"/>
        </c:scaling>
        <c:delete val="1"/>
        <c:axPos val="b"/>
        <c:numFmt formatCode="dd/mm/yyyy" sourceLinked="1"/>
        <c:majorTickMark val="out"/>
        <c:minorTickMark val="none"/>
        <c:tickLblPos val="nextTo"/>
        <c:crossAx val="366055632"/>
        <c:crosses val="autoZero"/>
        <c:auto val="1"/>
        <c:lblOffset val="100"/>
        <c:baseTimeUnit val="days"/>
      </c:dateAx>
      <c:spPr>
        <a:noFill/>
        <a:ln>
          <a:noFill/>
        </a:ln>
        <a:effectLst/>
      </c:spPr>
    </c:plotArea>
    <c:legend>
      <c:legendPos val="t"/>
      <c:layout>
        <c:manualLayout>
          <c:xMode val="edge"/>
          <c:yMode val="edge"/>
          <c:x val="0.39157489790310518"/>
          <c:y val="8.8339575530586759E-2"/>
          <c:w val="0.39976197921108231"/>
          <c:h val="0.1518055186921859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MingLiU" panose="02020500000000000000" pitchFamily="18" charset="-120"/>
              <a:ea typeface="PMingLiU" panose="02020500000000000000" pitchFamily="18" charset="-120"/>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PMingLiU" panose="02020500000000000000" pitchFamily="18" charset="-120"/>
          <a:ea typeface="PMingLiU" panose="02020500000000000000" pitchFamily="18" charset="-12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960" b="1"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34" charset="0"/>
              </a:defRPr>
            </a:pPr>
            <a:r>
              <a:rPr lang="zh-CN"/>
              <a:t>期貨合約的價格曲線</a:t>
            </a:r>
          </a:p>
        </c:rich>
      </c:tx>
      <c:layout/>
      <c:overlay val="0"/>
      <c:spPr>
        <a:noFill/>
        <a:ln>
          <a:noFill/>
        </a:ln>
        <a:effectLst/>
      </c:spPr>
      <c:txPr>
        <a:bodyPr rot="0" spcFirstLastPara="1" vertOverflow="ellipsis" vert="horz" wrap="square" anchor="ctr" anchorCtr="1"/>
        <a:lstStyle/>
        <a:p>
          <a:pPr>
            <a:defRPr sz="960" b="1"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34" charset="0"/>
            </a:defRPr>
          </a:pPr>
          <a:endParaRPr lang="en-US"/>
        </a:p>
      </c:txPr>
    </c:title>
    <c:autoTitleDeleted val="0"/>
    <c:plotArea>
      <c:layout>
        <c:manualLayout>
          <c:layoutTarget val="inner"/>
          <c:xMode val="edge"/>
          <c:yMode val="edge"/>
          <c:x val="0.10152461349854779"/>
          <c:y val="0.18632183908045977"/>
          <c:w val="0.78617546524876569"/>
          <c:h val="0.62442800253416597"/>
        </c:manualLayout>
      </c:layout>
      <c:lineChart>
        <c:grouping val="standard"/>
        <c:varyColors val="0"/>
        <c:ser>
          <c:idx val="0"/>
          <c:order val="0"/>
          <c:tx>
            <c:v>Hiện tại</c:v>
          </c:tx>
          <c:spPr>
            <a:ln w="28575" cap="rnd" cmpd="sng" algn="ctr">
              <a:solidFill>
                <a:schemeClr val="accent1">
                  <a:shade val="65000"/>
                  <a:shade val="95000"/>
                  <a:satMod val="105000"/>
                </a:schemeClr>
              </a:solidFill>
              <a:prstDash val="solid"/>
              <a:round/>
            </a:ln>
            <a:effectLst/>
          </c:spPr>
          <c:marker>
            <c:spPr>
              <a:solidFill>
                <a:schemeClr val="accent1">
                  <a:shade val="65000"/>
                </a:schemeClr>
              </a:solidFill>
              <a:ln w="9525" cap="flat" cmpd="sng" algn="ctr">
                <a:solidFill>
                  <a:schemeClr val="accent1">
                    <a:shade val="65000"/>
                    <a:shade val="95000"/>
                    <a:satMod val="105000"/>
                  </a:schemeClr>
                </a:solidFill>
                <a:prstDash val="solid"/>
                <a:round/>
              </a:ln>
              <a:effectLst/>
            </c:spPr>
          </c:marker>
          <c:cat>
            <c:strRef>
              <c:f>Future!$O$15:$O$18</c:f>
              <c:strCache>
                <c:ptCount val="4"/>
                <c:pt idx="0">
                  <c:v>1T</c:v>
                </c:pt>
                <c:pt idx="1">
                  <c:v>2T</c:v>
                </c:pt>
                <c:pt idx="2">
                  <c:v>3T</c:v>
                </c:pt>
                <c:pt idx="3">
                  <c:v>6T</c:v>
                </c:pt>
              </c:strCache>
            </c:strRef>
          </c:cat>
          <c:val>
            <c:numRef>
              <c:f>Future!$R$15:$R$18</c:f>
              <c:numCache>
                <c:formatCode>0</c:formatCode>
                <c:ptCount val="4"/>
                <c:pt idx="0">
                  <c:v>886.3</c:v>
                </c:pt>
                <c:pt idx="1">
                  <c:v>887.1</c:v>
                </c:pt>
                <c:pt idx="2">
                  <c:v>895</c:v>
                </c:pt>
                <c:pt idx="3">
                  <c:v>895.2</c:v>
                </c:pt>
              </c:numCache>
            </c:numRef>
          </c:val>
          <c:smooth val="0"/>
          <c:extLst xmlns:c16r2="http://schemas.microsoft.com/office/drawing/2015/06/chart">
            <c:ext xmlns:c16="http://schemas.microsoft.com/office/drawing/2014/chart" uri="{C3380CC4-5D6E-409C-BE32-E72D297353CC}">
              <c16:uniqueId val="{00000000-F5D0-49FF-ADDD-AB58499CF60B}"/>
            </c:ext>
          </c:extLst>
        </c:ser>
        <c:ser>
          <c:idx val="2"/>
          <c:order val="1"/>
          <c:tx>
            <c:v>1 Tuần</c:v>
          </c:tx>
          <c:spPr>
            <a:ln w="28575" cap="rnd" cmpd="sng" algn="ctr">
              <a:solidFill>
                <a:schemeClr val="tx1">
                  <a:lumMod val="65000"/>
                  <a:lumOff val="35000"/>
                </a:schemeClr>
              </a:solidFill>
              <a:prstDash val="solid"/>
              <a:round/>
            </a:ln>
            <a:effectLst/>
          </c:spPr>
          <c:marker>
            <c:spPr>
              <a:solidFill>
                <a:schemeClr val="tx1"/>
              </a:solidFill>
              <a:ln w="9525" cap="flat" cmpd="sng" algn="ctr">
                <a:noFill/>
                <a:prstDash val="solid"/>
                <a:round/>
              </a:ln>
              <a:effectLst/>
            </c:spPr>
          </c:marker>
          <c:cat>
            <c:strRef>
              <c:f>Future!$O$15:$O$18</c:f>
              <c:strCache>
                <c:ptCount val="4"/>
                <c:pt idx="0">
                  <c:v>1T</c:v>
                </c:pt>
                <c:pt idx="1">
                  <c:v>2T</c:v>
                </c:pt>
                <c:pt idx="2">
                  <c:v>3T</c:v>
                </c:pt>
                <c:pt idx="3">
                  <c:v>6T</c:v>
                </c:pt>
              </c:strCache>
            </c:strRef>
          </c:cat>
          <c:val>
            <c:numRef>
              <c:f>Future!$S$15:$S$18</c:f>
              <c:numCache>
                <c:formatCode>0</c:formatCode>
                <c:ptCount val="4"/>
                <c:pt idx="0">
                  <c:v>871.1</c:v>
                </c:pt>
                <c:pt idx="1">
                  <c:v>873</c:v>
                </c:pt>
                <c:pt idx="2">
                  <c:v>873</c:v>
                </c:pt>
                <c:pt idx="3">
                  <c:v>883</c:v>
                </c:pt>
              </c:numCache>
            </c:numRef>
          </c:val>
          <c:smooth val="0"/>
          <c:extLst xmlns:c16r2="http://schemas.microsoft.com/office/drawing/2015/06/chart">
            <c:ext xmlns:c16="http://schemas.microsoft.com/office/drawing/2014/chart" uri="{C3380CC4-5D6E-409C-BE32-E72D297353CC}">
              <c16:uniqueId val="{00000001-F5D0-49FF-ADDD-AB58499CF60B}"/>
            </c:ext>
          </c:extLst>
        </c:ser>
        <c:ser>
          <c:idx val="1"/>
          <c:order val="2"/>
          <c:tx>
            <c:v>1 Tháng</c:v>
          </c:tx>
          <c:spPr>
            <a:ln w="28575" cap="rnd" cmpd="sng" algn="ctr">
              <a:solidFill>
                <a:srgbClr val="00B0F0"/>
              </a:solidFill>
              <a:prstDash val="solid"/>
              <a:round/>
            </a:ln>
            <a:effectLst/>
          </c:spPr>
          <c:marker>
            <c:spPr>
              <a:solidFill>
                <a:schemeClr val="accent1"/>
              </a:solidFill>
              <a:ln w="9525" cap="flat" cmpd="sng" algn="ctr">
                <a:solidFill>
                  <a:schemeClr val="accent1">
                    <a:shade val="95000"/>
                    <a:satMod val="105000"/>
                  </a:schemeClr>
                </a:solidFill>
                <a:prstDash val="solid"/>
                <a:round/>
              </a:ln>
              <a:effectLst/>
            </c:spPr>
          </c:marker>
          <c:cat>
            <c:strRef>
              <c:f>Future!$O$15:$O$18</c:f>
              <c:strCache>
                <c:ptCount val="4"/>
                <c:pt idx="0">
                  <c:v>1T</c:v>
                </c:pt>
                <c:pt idx="1">
                  <c:v>2T</c:v>
                </c:pt>
                <c:pt idx="2">
                  <c:v>3T</c:v>
                </c:pt>
                <c:pt idx="3">
                  <c:v>6T</c:v>
                </c:pt>
              </c:strCache>
            </c:strRef>
          </c:cat>
          <c:val>
            <c:numRef>
              <c:f>Future!$T$15:$T$18</c:f>
              <c:numCache>
                <c:formatCode>0</c:formatCode>
                <c:ptCount val="4"/>
                <c:pt idx="0">
                  <c:v>875.1</c:v>
                </c:pt>
                <c:pt idx="1">
                  <c:v>877.3</c:v>
                </c:pt>
                <c:pt idx="2">
                  <c:v>877.3</c:v>
                </c:pt>
                <c:pt idx="3">
                  <c:v>898</c:v>
                </c:pt>
              </c:numCache>
            </c:numRef>
          </c:val>
          <c:smooth val="0"/>
          <c:extLst xmlns:c16r2="http://schemas.microsoft.com/office/drawing/2015/06/chart">
            <c:ext xmlns:c16="http://schemas.microsoft.com/office/drawing/2014/chart" uri="{C3380CC4-5D6E-409C-BE32-E72D297353CC}">
              <c16:uniqueId val="{00000002-F5D0-49FF-ADDD-AB58499CF60B}"/>
            </c:ext>
          </c:extLst>
        </c:ser>
        <c:dLbls>
          <c:showLegendKey val="0"/>
          <c:showVal val="0"/>
          <c:showCatName val="0"/>
          <c:showSerName val="0"/>
          <c:showPercent val="0"/>
          <c:showBubbleSize val="0"/>
        </c:dLbls>
        <c:marker val="1"/>
        <c:smooth val="0"/>
        <c:axId val="366624912"/>
        <c:axId val="588967488"/>
      </c:lineChart>
      <c:dateAx>
        <c:axId val="366624912"/>
        <c:scaling>
          <c:orientation val="minMax"/>
        </c:scaling>
        <c:delete val="0"/>
        <c:axPos val="b"/>
        <c:numFmt formatCode="mm\/yyyy"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800" b="0"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34" charset="0"/>
              </a:defRPr>
            </a:pPr>
            <a:endParaRPr lang="en-US"/>
          </a:p>
        </c:txPr>
        <c:crossAx val="588967488"/>
        <c:crosses val="autoZero"/>
        <c:auto val="0"/>
        <c:lblOffset val="100"/>
        <c:baseTimeUnit val="days"/>
      </c:dateAx>
      <c:valAx>
        <c:axId val="588967488"/>
        <c:scaling>
          <c:orientation val="minMax"/>
          <c:min val="850"/>
        </c:scaling>
        <c:delete val="0"/>
        <c:axPos val="l"/>
        <c:majorGridlines>
          <c:spPr>
            <a:ln w="9525" cap="flat" cmpd="sng" algn="ctr">
              <a:solidFill>
                <a:schemeClr val="tx1">
                  <a:tint val="75000"/>
                  <a:shade val="95000"/>
                  <a:satMod val="105000"/>
                </a:schemeClr>
              </a:solidFill>
              <a:prstDash val="solid"/>
              <a:round/>
            </a:ln>
            <a:effectLst/>
          </c:spPr>
        </c:majorGridlines>
        <c:title>
          <c:tx>
            <c:rich>
              <a:bodyPr rot="0" spcFirstLastPara="1" vertOverflow="ellipsis" wrap="square" anchor="ctr" anchorCtr="1"/>
              <a:lstStyle/>
              <a:p>
                <a:pPr>
                  <a:defRPr sz="800" b="1"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34" charset="0"/>
                  </a:defRPr>
                </a:pPr>
                <a:r>
                  <a:rPr lang="zh-CN"/>
                  <a:t>點數</a:t>
                </a:r>
                <a:endParaRPr lang="en-GB"/>
              </a:p>
            </c:rich>
          </c:tx>
          <c:layout>
            <c:manualLayout>
              <c:xMode val="edge"/>
              <c:yMode val="edge"/>
              <c:x val="6.8376031562806883E-3"/>
              <c:y val="6.6509638881346755E-2"/>
            </c:manualLayout>
          </c:layout>
          <c:overlay val="0"/>
          <c:spPr>
            <a:noFill/>
            <a:ln>
              <a:noFill/>
            </a:ln>
            <a:effectLst/>
          </c:spPr>
          <c:txPr>
            <a:bodyPr rot="0" spcFirstLastPara="1" vertOverflow="ellipsis" wrap="square" anchor="ctr" anchorCtr="1"/>
            <a:lstStyle/>
            <a:p>
              <a:pPr>
                <a:defRPr sz="800" b="1"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34" charset="0"/>
                </a:defRPr>
              </a:pPr>
              <a:endParaRPr lang="en-US"/>
            </a:p>
          </c:txPr>
        </c:title>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34" charset="0"/>
              </a:defRPr>
            </a:pPr>
            <a:endParaRPr lang="en-US"/>
          </a:p>
        </c:txPr>
        <c:crossAx val="366624912"/>
        <c:crosses val="autoZero"/>
        <c:crossBetween val="midCat"/>
      </c:valAx>
      <c:spPr>
        <a:solidFill>
          <a:schemeClr val="bg1"/>
        </a:solidFill>
        <a:ln>
          <a:noFill/>
        </a:ln>
        <a:effectLst/>
      </c:spPr>
    </c:plotArea>
    <c:legend>
      <c:legendPos val="b"/>
      <c:layout>
        <c:manualLayout>
          <c:xMode val="edge"/>
          <c:yMode val="edge"/>
          <c:x val="7.8925626802003074E-2"/>
          <c:y val="0.91468051407367179"/>
          <c:w val="0.72651638031327459"/>
          <c:h val="8.5319485926328181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34" charset="0"/>
            </a:defRPr>
          </a:pPr>
          <a:endParaRPr lang="en-US"/>
        </a:p>
      </c:txPr>
    </c:legend>
    <c:plotVisOnly val="1"/>
    <c:dispBlanksAs val="span"/>
    <c:showDLblsOverMax val="0"/>
  </c:chart>
  <c:spPr>
    <a:solidFill>
      <a:schemeClr val="bg1"/>
    </a:solidFill>
    <a:ln w="6350" cap="flat" cmpd="sng" algn="ctr">
      <a:noFill/>
      <a:prstDash val="solid"/>
      <a:round/>
    </a:ln>
    <a:effectLst/>
  </c:spPr>
  <c:txPr>
    <a:bodyPr/>
    <a:lstStyle/>
    <a:p>
      <a:pPr>
        <a:defRPr sz="800">
          <a:latin typeface="PMingLiU" panose="02020500000000000000" pitchFamily="18" charset="-120"/>
          <a:ea typeface="PMingLiU" panose="02020500000000000000" pitchFamily="18" charset="-12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1" i="0" u="none" strike="noStrike" kern="1200" spc="0" baseline="0">
                <a:solidFill>
                  <a:schemeClr val="tx1"/>
                </a:solidFill>
                <a:latin typeface="PMingLiU" panose="02020500000000000000" pitchFamily="18" charset="-120"/>
                <a:ea typeface="PMingLiU" panose="02020500000000000000" pitchFamily="18" charset="-120"/>
                <a:cs typeface="Arial" panose="020B0604020202020204" pitchFamily="34" charset="0"/>
              </a:defRPr>
            </a:pPr>
            <a:r>
              <a:rPr lang="en-US" b="1"/>
              <a:t>VN30 vs VN30F2001</a:t>
            </a:r>
            <a:r>
              <a:rPr lang="zh-CN" b="1"/>
              <a:t>的基本偏差</a:t>
            </a:r>
          </a:p>
        </c:rich>
      </c:tx>
      <c:layout>
        <c:manualLayout>
          <c:xMode val="edge"/>
          <c:yMode val="edge"/>
          <c:x val="0.19231650864057873"/>
          <c:y val="3.4057380758439702E-3"/>
        </c:manualLayout>
      </c:layout>
      <c:overlay val="0"/>
      <c:spPr>
        <a:noFill/>
        <a:ln>
          <a:noFill/>
        </a:ln>
        <a:effectLst/>
      </c:spPr>
      <c:txPr>
        <a:bodyPr rot="0" spcFirstLastPara="1" vertOverflow="ellipsis" vert="horz" wrap="square" anchor="ctr" anchorCtr="1"/>
        <a:lstStyle/>
        <a:p>
          <a:pPr>
            <a:defRPr sz="960" b="1" i="0" u="none" strike="noStrike" kern="1200" spc="0" baseline="0">
              <a:solidFill>
                <a:schemeClr val="tx1"/>
              </a:solidFill>
              <a:latin typeface="PMingLiU" panose="02020500000000000000" pitchFamily="18" charset="-120"/>
              <a:ea typeface="PMingLiU" panose="02020500000000000000" pitchFamily="18" charset="-120"/>
              <a:cs typeface="Arial" panose="020B0604020202020204" pitchFamily="34" charset="0"/>
            </a:defRPr>
          </a:pPr>
          <a:endParaRPr lang="en-US"/>
        </a:p>
      </c:txPr>
    </c:title>
    <c:autoTitleDeleted val="0"/>
    <c:plotArea>
      <c:layout>
        <c:manualLayout>
          <c:layoutTarget val="inner"/>
          <c:xMode val="edge"/>
          <c:yMode val="edge"/>
          <c:x val="9.6942038495188107E-2"/>
          <c:y val="0.17171296296296296"/>
          <c:w val="0.7699212598425198"/>
          <c:h val="0.72088764946048411"/>
        </c:manualLayout>
      </c:layout>
      <c:areaChart>
        <c:grouping val="stacked"/>
        <c:varyColors val="0"/>
        <c:ser>
          <c:idx val="2"/>
          <c:order val="2"/>
          <c:tx>
            <c:strRef>
              <c:f>'Daily basis spread'!$N$5</c:f>
              <c:strCache>
                <c:ptCount val="1"/>
                <c:pt idx="0">
                  <c:v>Độ lệch (RHS)</c:v>
                </c:pt>
              </c:strCache>
            </c:strRef>
          </c:tx>
          <c:spPr>
            <a:solidFill>
              <a:schemeClr val="accent3"/>
            </a:solidFill>
            <a:ln w="25400">
              <a:noFill/>
            </a:ln>
            <a:effectLst/>
          </c:spPr>
          <c:cat>
            <c:numRef>
              <c:f>'Daily basis spread'!$K$6:$K$25</c:f>
              <c:numCache>
                <c:formatCode>dd/mm/yyyy</c:formatCode>
                <c:ptCount val="20"/>
                <c:pt idx="0">
                  <c:v>43804</c:v>
                </c:pt>
                <c:pt idx="1">
                  <c:v>43805</c:v>
                </c:pt>
                <c:pt idx="2">
                  <c:v>43808</c:v>
                </c:pt>
                <c:pt idx="3">
                  <c:v>43809</c:v>
                </c:pt>
                <c:pt idx="4">
                  <c:v>43810</c:v>
                </c:pt>
                <c:pt idx="5">
                  <c:v>43811</c:v>
                </c:pt>
                <c:pt idx="6">
                  <c:v>43812</c:v>
                </c:pt>
                <c:pt idx="7">
                  <c:v>43815</c:v>
                </c:pt>
                <c:pt idx="8">
                  <c:v>43816</c:v>
                </c:pt>
                <c:pt idx="9">
                  <c:v>43817</c:v>
                </c:pt>
                <c:pt idx="10">
                  <c:v>43818</c:v>
                </c:pt>
                <c:pt idx="11">
                  <c:v>43819</c:v>
                </c:pt>
                <c:pt idx="12">
                  <c:v>43822</c:v>
                </c:pt>
                <c:pt idx="13">
                  <c:v>43823</c:v>
                </c:pt>
                <c:pt idx="14">
                  <c:v>43824</c:v>
                </c:pt>
                <c:pt idx="15">
                  <c:v>43825</c:v>
                </c:pt>
                <c:pt idx="16">
                  <c:v>43826</c:v>
                </c:pt>
                <c:pt idx="17">
                  <c:v>43829</c:v>
                </c:pt>
                <c:pt idx="18">
                  <c:v>43830</c:v>
                </c:pt>
                <c:pt idx="19">
                  <c:v>43832</c:v>
                </c:pt>
              </c:numCache>
            </c:numRef>
          </c:cat>
          <c:val>
            <c:numRef>
              <c:f>'Daily basis spread'!$N$6:$N$25</c:f>
              <c:numCache>
                <c:formatCode>0.00</c:formatCode>
                <c:ptCount val="20"/>
                <c:pt idx="0">
                  <c:v>5.67999999999995</c:v>
                </c:pt>
                <c:pt idx="1">
                  <c:v>4.2700000000000955</c:v>
                </c:pt>
                <c:pt idx="2">
                  <c:v>-0.74000000000000909</c:v>
                </c:pt>
                <c:pt idx="3">
                  <c:v>3.8400000000000318</c:v>
                </c:pt>
                <c:pt idx="4">
                  <c:v>5.7300000000000182</c:v>
                </c:pt>
                <c:pt idx="5">
                  <c:v>0.20000000000004547</c:v>
                </c:pt>
                <c:pt idx="6">
                  <c:v>0.95000000000004547</c:v>
                </c:pt>
                <c:pt idx="7">
                  <c:v>0.75</c:v>
                </c:pt>
                <c:pt idx="8">
                  <c:v>0.55999999999994543</c:v>
                </c:pt>
                <c:pt idx="9">
                  <c:v>-1.6599999999999682</c:v>
                </c:pt>
                <c:pt idx="10">
                  <c:v>-2.9999999999972715E-2</c:v>
                </c:pt>
                <c:pt idx="11">
                  <c:v>1.0299999999999727</c:v>
                </c:pt>
                <c:pt idx="12">
                  <c:v>-0.10000000000002274</c:v>
                </c:pt>
                <c:pt idx="13">
                  <c:v>1.6200000000000045</c:v>
                </c:pt>
                <c:pt idx="14">
                  <c:v>0.62000000000000455</c:v>
                </c:pt>
                <c:pt idx="15">
                  <c:v>-0.97000000000002728</c:v>
                </c:pt>
                <c:pt idx="16">
                  <c:v>2.9199999999999591</c:v>
                </c:pt>
                <c:pt idx="17">
                  <c:v>-1.9900000000000091</c:v>
                </c:pt>
                <c:pt idx="18">
                  <c:v>-2.7599999999999909</c:v>
                </c:pt>
                <c:pt idx="19">
                  <c:v>-0.58000000000004093</c:v>
                </c:pt>
              </c:numCache>
            </c:numRef>
          </c:val>
          <c:extLst xmlns:c16r2="http://schemas.microsoft.com/office/drawing/2015/06/chart">
            <c:ext xmlns:c16="http://schemas.microsoft.com/office/drawing/2014/chart" uri="{C3380CC4-5D6E-409C-BE32-E72D297353CC}">
              <c16:uniqueId val="{00000000-937E-44CC-984E-3719F198E5C9}"/>
            </c:ext>
          </c:extLst>
        </c:ser>
        <c:dLbls>
          <c:showLegendKey val="0"/>
          <c:showVal val="0"/>
          <c:showCatName val="0"/>
          <c:showSerName val="0"/>
          <c:showPercent val="0"/>
          <c:showBubbleSize val="0"/>
        </c:dLbls>
        <c:axId val="375530176"/>
        <c:axId val="375529616"/>
      </c:areaChart>
      <c:lineChart>
        <c:grouping val="standard"/>
        <c:varyColors val="0"/>
        <c:ser>
          <c:idx val="0"/>
          <c:order val="0"/>
          <c:tx>
            <c:strRef>
              <c:f>'Daily basis spread'!$L$5</c:f>
              <c:strCache>
                <c:ptCount val="1"/>
                <c:pt idx="0">
                  <c:v>VN30 (LHS)</c:v>
                </c:pt>
              </c:strCache>
            </c:strRef>
          </c:tx>
          <c:spPr>
            <a:ln w="28575" cap="rnd">
              <a:solidFill>
                <a:schemeClr val="accent1"/>
              </a:solidFill>
              <a:round/>
            </a:ln>
            <a:effectLst/>
          </c:spPr>
          <c:marker>
            <c:symbol val="none"/>
          </c:marker>
          <c:cat>
            <c:numRef>
              <c:f>'Daily basis spread'!$K$6:$K$25</c:f>
              <c:numCache>
                <c:formatCode>dd/mm/yyyy</c:formatCode>
                <c:ptCount val="20"/>
                <c:pt idx="0">
                  <c:v>43804</c:v>
                </c:pt>
                <c:pt idx="1">
                  <c:v>43805</c:v>
                </c:pt>
                <c:pt idx="2">
                  <c:v>43808</c:v>
                </c:pt>
                <c:pt idx="3">
                  <c:v>43809</c:v>
                </c:pt>
                <c:pt idx="4">
                  <c:v>43810</c:v>
                </c:pt>
                <c:pt idx="5">
                  <c:v>43811</c:v>
                </c:pt>
                <c:pt idx="6">
                  <c:v>43812</c:v>
                </c:pt>
                <c:pt idx="7">
                  <c:v>43815</c:v>
                </c:pt>
                <c:pt idx="8">
                  <c:v>43816</c:v>
                </c:pt>
                <c:pt idx="9">
                  <c:v>43817</c:v>
                </c:pt>
                <c:pt idx="10">
                  <c:v>43818</c:v>
                </c:pt>
                <c:pt idx="11">
                  <c:v>43819</c:v>
                </c:pt>
                <c:pt idx="12">
                  <c:v>43822</c:v>
                </c:pt>
                <c:pt idx="13">
                  <c:v>43823</c:v>
                </c:pt>
                <c:pt idx="14">
                  <c:v>43824</c:v>
                </c:pt>
                <c:pt idx="15">
                  <c:v>43825</c:v>
                </c:pt>
                <c:pt idx="16">
                  <c:v>43826</c:v>
                </c:pt>
                <c:pt idx="17">
                  <c:v>43829</c:v>
                </c:pt>
                <c:pt idx="18">
                  <c:v>43830</c:v>
                </c:pt>
                <c:pt idx="19">
                  <c:v>43832</c:v>
                </c:pt>
              </c:numCache>
            </c:numRef>
          </c:cat>
          <c:val>
            <c:numRef>
              <c:f>'Daily basis spread'!$L$6:$L$25</c:f>
              <c:numCache>
                <c:formatCode>0.00</c:formatCode>
                <c:ptCount val="20"/>
                <c:pt idx="0">
                  <c:v>879.32</c:v>
                </c:pt>
                <c:pt idx="1">
                  <c:v>880.43</c:v>
                </c:pt>
                <c:pt idx="2">
                  <c:v>879.94</c:v>
                </c:pt>
                <c:pt idx="3">
                  <c:v>873.16</c:v>
                </c:pt>
                <c:pt idx="4">
                  <c:v>878.27</c:v>
                </c:pt>
                <c:pt idx="5">
                  <c:v>884.8</c:v>
                </c:pt>
                <c:pt idx="6">
                  <c:v>880.55</c:v>
                </c:pt>
                <c:pt idx="7">
                  <c:v>876.65</c:v>
                </c:pt>
                <c:pt idx="8">
                  <c:v>867.44</c:v>
                </c:pt>
                <c:pt idx="9">
                  <c:v>863.16</c:v>
                </c:pt>
                <c:pt idx="10">
                  <c:v>862.23</c:v>
                </c:pt>
                <c:pt idx="11">
                  <c:v>868.37</c:v>
                </c:pt>
                <c:pt idx="12">
                  <c:v>868.2</c:v>
                </c:pt>
                <c:pt idx="13">
                  <c:v>869.88</c:v>
                </c:pt>
                <c:pt idx="14">
                  <c:v>873.18</c:v>
                </c:pt>
                <c:pt idx="15">
                  <c:v>872.07</c:v>
                </c:pt>
                <c:pt idx="16">
                  <c:v>876.38</c:v>
                </c:pt>
                <c:pt idx="17">
                  <c:v>880.29</c:v>
                </c:pt>
                <c:pt idx="18">
                  <c:v>879.06</c:v>
                </c:pt>
                <c:pt idx="19">
                  <c:v>886.88</c:v>
                </c:pt>
              </c:numCache>
            </c:numRef>
          </c:val>
          <c:smooth val="0"/>
          <c:extLst xmlns:c16r2="http://schemas.microsoft.com/office/drawing/2015/06/chart">
            <c:ext xmlns:c16="http://schemas.microsoft.com/office/drawing/2014/chart" uri="{C3380CC4-5D6E-409C-BE32-E72D297353CC}">
              <c16:uniqueId val="{00000001-937E-44CC-984E-3719F198E5C9}"/>
            </c:ext>
          </c:extLst>
        </c:ser>
        <c:ser>
          <c:idx val="1"/>
          <c:order val="1"/>
          <c:tx>
            <c:strRef>
              <c:f>'Daily basis spread'!$M$5</c:f>
              <c:strCache>
                <c:ptCount val="1"/>
                <c:pt idx="0">
                  <c:v>VN30F2001 (LHS)</c:v>
                </c:pt>
              </c:strCache>
            </c:strRef>
          </c:tx>
          <c:spPr>
            <a:ln w="28575" cap="rnd">
              <a:solidFill>
                <a:srgbClr val="ED7D31">
                  <a:lumMod val="75000"/>
                </a:srgbClr>
              </a:solidFill>
              <a:round/>
            </a:ln>
            <a:effectLst/>
          </c:spPr>
          <c:marker>
            <c:symbol val="none"/>
          </c:marker>
          <c:cat>
            <c:numRef>
              <c:f>'Daily basis spread'!$K$6:$K$25</c:f>
              <c:numCache>
                <c:formatCode>dd/mm/yyyy</c:formatCode>
                <c:ptCount val="20"/>
                <c:pt idx="0">
                  <c:v>43804</c:v>
                </c:pt>
                <c:pt idx="1">
                  <c:v>43805</c:v>
                </c:pt>
                <c:pt idx="2">
                  <c:v>43808</c:v>
                </c:pt>
                <c:pt idx="3">
                  <c:v>43809</c:v>
                </c:pt>
                <c:pt idx="4">
                  <c:v>43810</c:v>
                </c:pt>
                <c:pt idx="5">
                  <c:v>43811</c:v>
                </c:pt>
                <c:pt idx="6">
                  <c:v>43812</c:v>
                </c:pt>
                <c:pt idx="7">
                  <c:v>43815</c:v>
                </c:pt>
                <c:pt idx="8">
                  <c:v>43816</c:v>
                </c:pt>
                <c:pt idx="9">
                  <c:v>43817</c:v>
                </c:pt>
                <c:pt idx="10">
                  <c:v>43818</c:v>
                </c:pt>
                <c:pt idx="11">
                  <c:v>43819</c:v>
                </c:pt>
                <c:pt idx="12">
                  <c:v>43822</c:v>
                </c:pt>
                <c:pt idx="13">
                  <c:v>43823</c:v>
                </c:pt>
                <c:pt idx="14">
                  <c:v>43824</c:v>
                </c:pt>
                <c:pt idx="15">
                  <c:v>43825</c:v>
                </c:pt>
                <c:pt idx="16">
                  <c:v>43826</c:v>
                </c:pt>
                <c:pt idx="17">
                  <c:v>43829</c:v>
                </c:pt>
                <c:pt idx="18">
                  <c:v>43830</c:v>
                </c:pt>
                <c:pt idx="19">
                  <c:v>43832</c:v>
                </c:pt>
              </c:numCache>
            </c:numRef>
          </c:cat>
          <c:val>
            <c:numRef>
              <c:f>'Daily basis spread'!$M$6:$M$25</c:f>
              <c:numCache>
                <c:formatCode>0.00</c:formatCode>
                <c:ptCount val="20"/>
                <c:pt idx="0">
                  <c:v>885</c:v>
                </c:pt>
                <c:pt idx="1">
                  <c:v>884.7</c:v>
                </c:pt>
                <c:pt idx="2">
                  <c:v>879.2</c:v>
                </c:pt>
                <c:pt idx="3">
                  <c:v>877</c:v>
                </c:pt>
                <c:pt idx="4">
                  <c:v>884</c:v>
                </c:pt>
                <c:pt idx="5">
                  <c:v>885</c:v>
                </c:pt>
                <c:pt idx="6">
                  <c:v>881.5</c:v>
                </c:pt>
                <c:pt idx="7">
                  <c:v>877.4</c:v>
                </c:pt>
                <c:pt idx="8">
                  <c:v>868</c:v>
                </c:pt>
                <c:pt idx="9">
                  <c:v>861.5</c:v>
                </c:pt>
                <c:pt idx="10">
                  <c:v>862.2</c:v>
                </c:pt>
                <c:pt idx="11">
                  <c:v>869.4</c:v>
                </c:pt>
                <c:pt idx="12">
                  <c:v>868.1</c:v>
                </c:pt>
                <c:pt idx="13">
                  <c:v>871.5</c:v>
                </c:pt>
                <c:pt idx="14">
                  <c:v>873.8</c:v>
                </c:pt>
                <c:pt idx="15">
                  <c:v>871.1</c:v>
                </c:pt>
                <c:pt idx="16">
                  <c:v>879.3</c:v>
                </c:pt>
                <c:pt idx="17">
                  <c:v>878.3</c:v>
                </c:pt>
                <c:pt idx="18">
                  <c:v>876.3</c:v>
                </c:pt>
                <c:pt idx="19">
                  <c:v>886.3</c:v>
                </c:pt>
              </c:numCache>
            </c:numRef>
          </c:val>
          <c:smooth val="0"/>
          <c:extLst xmlns:c16r2="http://schemas.microsoft.com/office/drawing/2015/06/chart">
            <c:ext xmlns:c16="http://schemas.microsoft.com/office/drawing/2014/chart" uri="{C3380CC4-5D6E-409C-BE32-E72D297353CC}">
              <c16:uniqueId val="{00000002-937E-44CC-984E-3719F198E5C9}"/>
            </c:ext>
          </c:extLst>
        </c:ser>
        <c:dLbls>
          <c:showLegendKey val="0"/>
          <c:showVal val="0"/>
          <c:showCatName val="0"/>
          <c:showSerName val="0"/>
          <c:showPercent val="0"/>
          <c:showBubbleSize val="0"/>
        </c:dLbls>
        <c:marker val="1"/>
        <c:smooth val="0"/>
        <c:axId val="375526256"/>
        <c:axId val="375529056"/>
      </c:lineChart>
      <c:dateAx>
        <c:axId val="375526256"/>
        <c:scaling>
          <c:orientation val="minMax"/>
        </c:scaling>
        <c:delete val="0"/>
        <c:axPos val="b"/>
        <c:numFmt formatCode="m/d/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34" charset="0"/>
              </a:defRPr>
            </a:pPr>
            <a:endParaRPr lang="en-US"/>
          </a:p>
        </c:txPr>
        <c:crossAx val="375529056"/>
        <c:crosses val="autoZero"/>
        <c:auto val="1"/>
        <c:lblOffset val="100"/>
        <c:baseTimeUnit val="days"/>
        <c:majorUnit val="3"/>
        <c:majorTimeUnit val="days"/>
        <c:minorUnit val="2"/>
        <c:minorTimeUnit val="days"/>
      </c:dateAx>
      <c:valAx>
        <c:axId val="375529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800" b="1"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34" charset="0"/>
                  </a:defRPr>
                </a:pPr>
                <a:r>
                  <a:rPr lang="zh-CN" b="1"/>
                  <a:t>點數</a:t>
                </a:r>
                <a:endParaRPr lang="en-US" b="1"/>
              </a:p>
            </c:rich>
          </c:tx>
          <c:layout>
            <c:manualLayout>
              <c:xMode val="edge"/>
              <c:yMode val="edge"/>
              <c:x val="3.2441242576246973E-3"/>
              <c:y val="7.0207711105077383E-2"/>
            </c:manualLayout>
          </c:layout>
          <c:overlay val="0"/>
          <c:spPr>
            <a:noFill/>
            <a:ln>
              <a:noFill/>
            </a:ln>
            <a:effectLst/>
          </c:spPr>
          <c:txPr>
            <a:bodyPr rot="0" spcFirstLastPara="1" vertOverflow="ellipsis" wrap="square" anchor="ctr" anchorCtr="1"/>
            <a:lstStyle/>
            <a:p>
              <a:pPr>
                <a:defRPr sz="800" b="1"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34" charset="0"/>
              </a:defRPr>
            </a:pPr>
            <a:endParaRPr lang="en-US"/>
          </a:p>
        </c:txPr>
        <c:crossAx val="375526256"/>
        <c:crosses val="autoZero"/>
        <c:crossBetween val="midCat"/>
      </c:valAx>
      <c:valAx>
        <c:axId val="375529616"/>
        <c:scaling>
          <c:orientation val="minMax"/>
          <c:max val="20"/>
        </c:scaling>
        <c:delete val="0"/>
        <c:axPos val="r"/>
        <c:title>
          <c:tx>
            <c:rich>
              <a:bodyPr rot="0" spcFirstLastPara="1" vertOverflow="ellipsis" wrap="square" anchor="ctr" anchorCtr="1"/>
              <a:lstStyle/>
              <a:p>
                <a:pPr>
                  <a:defRPr sz="800" b="1"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34" charset="0"/>
                  </a:defRPr>
                </a:pPr>
                <a:r>
                  <a:rPr lang="zh-CN" b="1"/>
                  <a:t>點數</a:t>
                </a:r>
                <a:endParaRPr lang="en-US" b="1"/>
              </a:p>
            </c:rich>
          </c:tx>
          <c:layout>
            <c:manualLayout>
              <c:xMode val="edge"/>
              <c:yMode val="edge"/>
              <c:x val="0.89301236920054183"/>
              <c:y val="7.2058104805864789E-2"/>
            </c:manualLayout>
          </c:layout>
          <c:overlay val="0"/>
          <c:spPr>
            <a:noFill/>
            <a:ln>
              <a:noFill/>
            </a:ln>
            <a:effectLst/>
          </c:spPr>
          <c:txPr>
            <a:bodyPr rot="0" spcFirstLastPara="1" vertOverflow="ellipsis" wrap="square" anchor="ctr" anchorCtr="1"/>
            <a:lstStyle/>
            <a:p>
              <a:pPr>
                <a:defRPr sz="800" b="1"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34" charset="0"/>
              </a:defRPr>
            </a:pPr>
            <a:endParaRPr lang="en-US"/>
          </a:p>
        </c:txPr>
        <c:crossAx val="375530176"/>
        <c:crosses val="max"/>
        <c:crossBetween val="between"/>
      </c:valAx>
      <c:dateAx>
        <c:axId val="375530176"/>
        <c:scaling>
          <c:orientation val="minMax"/>
        </c:scaling>
        <c:delete val="1"/>
        <c:axPos val="b"/>
        <c:numFmt formatCode="dd/mm/yyyy" sourceLinked="1"/>
        <c:majorTickMark val="out"/>
        <c:minorTickMark val="none"/>
        <c:tickLblPos val="nextTo"/>
        <c:crossAx val="375529616"/>
        <c:crosses val="autoZero"/>
        <c:auto val="1"/>
        <c:lblOffset val="100"/>
        <c:baseTimeUnit val="days"/>
      </c:dateAx>
      <c:spPr>
        <a:noFill/>
        <a:ln>
          <a:noFill/>
        </a:ln>
        <a:effectLst/>
      </c:spPr>
    </c:plotArea>
    <c:legend>
      <c:legendPos val="t"/>
      <c:layout>
        <c:manualLayout>
          <c:xMode val="edge"/>
          <c:yMode val="edge"/>
          <c:x val="0.28858044445767528"/>
          <c:y val="0.13040229885057472"/>
          <c:w val="0.4511947498650084"/>
          <c:h val="0.2875676531812834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a:solidFill>
            <a:schemeClr val="tx1"/>
          </a:solidFill>
          <a:latin typeface="PMingLiU" panose="02020500000000000000" pitchFamily="18" charset="-120"/>
          <a:ea typeface="PMingLiU" panose="02020500000000000000" pitchFamily="18" charset="-12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BDB73D263442DEBD92A074275FC11D"/>
        <w:category>
          <w:name w:val="General"/>
          <w:gallery w:val="placeholder"/>
        </w:category>
        <w:types>
          <w:type w:val="bbPlcHdr"/>
        </w:types>
        <w:behaviors>
          <w:behavior w:val="content"/>
        </w:behaviors>
        <w:guid w:val="{CBA99E83-67A8-4931-95F0-A6BEBE1B94CF}"/>
      </w:docPartPr>
      <w:docPartBody>
        <w:p w:rsidR="003D5526" w:rsidRDefault="003C3236" w:rsidP="003C3236">
          <w:pPr>
            <w:pStyle w:val="EBBDB73D263442DEBD92A074275FC11D"/>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236"/>
    <w:rsid w:val="0001366F"/>
    <w:rsid w:val="00017732"/>
    <w:rsid w:val="00017F57"/>
    <w:rsid w:val="00020186"/>
    <w:rsid w:val="00020A14"/>
    <w:rsid w:val="0002485B"/>
    <w:rsid w:val="00027C23"/>
    <w:rsid w:val="000369E8"/>
    <w:rsid w:val="00051ED2"/>
    <w:rsid w:val="00052CA5"/>
    <w:rsid w:val="00054F3D"/>
    <w:rsid w:val="000557CC"/>
    <w:rsid w:val="00057D2B"/>
    <w:rsid w:val="00060C9E"/>
    <w:rsid w:val="00066BE7"/>
    <w:rsid w:val="000723AE"/>
    <w:rsid w:val="00073489"/>
    <w:rsid w:val="00073926"/>
    <w:rsid w:val="000749B3"/>
    <w:rsid w:val="00075901"/>
    <w:rsid w:val="00083C12"/>
    <w:rsid w:val="000841F4"/>
    <w:rsid w:val="000A42AF"/>
    <w:rsid w:val="000A72B7"/>
    <w:rsid w:val="000B21B0"/>
    <w:rsid w:val="000B7AAB"/>
    <w:rsid w:val="000C09D9"/>
    <w:rsid w:val="000D19CA"/>
    <w:rsid w:val="000D2140"/>
    <w:rsid w:val="000D59F2"/>
    <w:rsid w:val="000D71F3"/>
    <w:rsid w:val="000E241F"/>
    <w:rsid w:val="000E2E24"/>
    <w:rsid w:val="000E58E8"/>
    <w:rsid w:val="0010592F"/>
    <w:rsid w:val="00107D45"/>
    <w:rsid w:val="0011026B"/>
    <w:rsid w:val="00121735"/>
    <w:rsid w:val="001259FF"/>
    <w:rsid w:val="00130E92"/>
    <w:rsid w:val="001342A8"/>
    <w:rsid w:val="001347F6"/>
    <w:rsid w:val="0014477A"/>
    <w:rsid w:val="0015149F"/>
    <w:rsid w:val="0015192F"/>
    <w:rsid w:val="00155E9E"/>
    <w:rsid w:val="00156545"/>
    <w:rsid w:val="001611EB"/>
    <w:rsid w:val="001634BE"/>
    <w:rsid w:val="001674F3"/>
    <w:rsid w:val="00171F7E"/>
    <w:rsid w:val="001742E2"/>
    <w:rsid w:val="0017510D"/>
    <w:rsid w:val="001756E2"/>
    <w:rsid w:val="00177151"/>
    <w:rsid w:val="0018147E"/>
    <w:rsid w:val="00184030"/>
    <w:rsid w:val="0018494C"/>
    <w:rsid w:val="00186DBE"/>
    <w:rsid w:val="00196C88"/>
    <w:rsid w:val="001A5973"/>
    <w:rsid w:val="001B248F"/>
    <w:rsid w:val="001B4BA9"/>
    <w:rsid w:val="001B5704"/>
    <w:rsid w:val="001C3046"/>
    <w:rsid w:val="001C3EB6"/>
    <w:rsid w:val="001C5E56"/>
    <w:rsid w:val="001D2912"/>
    <w:rsid w:val="001D2F34"/>
    <w:rsid w:val="001D4084"/>
    <w:rsid w:val="001D6A00"/>
    <w:rsid w:val="001F77C5"/>
    <w:rsid w:val="00205B1F"/>
    <w:rsid w:val="0020649D"/>
    <w:rsid w:val="00206FB5"/>
    <w:rsid w:val="0021065D"/>
    <w:rsid w:val="00212AED"/>
    <w:rsid w:val="00217498"/>
    <w:rsid w:val="002174DD"/>
    <w:rsid w:val="002208BC"/>
    <w:rsid w:val="002211A8"/>
    <w:rsid w:val="002223F1"/>
    <w:rsid w:val="00223A21"/>
    <w:rsid w:val="002344B1"/>
    <w:rsid w:val="00236649"/>
    <w:rsid w:val="0023690B"/>
    <w:rsid w:val="00247264"/>
    <w:rsid w:val="002478EE"/>
    <w:rsid w:val="00255A3D"/>
    <w:rsid w:val="002615F8"/>
    <w:rsid w:val="00264411"/>
    <w:rsid w:val="002704B1"/>
    <w:rsid w:val="00273354"/>
    <w:rsid w:val="002778A9"/>
    <w:rsid w:val="002830DA"/>
    <w:rsid w:val="002A0EC4"/>
    <w:rsid w:val="002A6A9E"/>
    <w:rsid w:val="002B5D79"/>
    <w:rsid w:val="002B66DC"/>
    <w:rsid w:val="002B7C98"/>
    <w:rsid w:val="002C6DD0"/>
    <w:rsid w:val="002D162A"/>
    <w:rsid w:val="002D2569"/>
    <w:rsid w:val="002D439D"/>
    <w:rsid w:val="002D7F23"/>
    <w:rsid w:val="002E1BE8"/>
    <w:rsid w:val="002E236F"/>
    <w:rsid w:val="002E70F0"/>
    <w:rsid w:val="002F0044"/>
    <w:rsid w:val="002F4631"/>
    <w:rsid w:val="002F6FA3"/>
    <w:rsid w:val="003037F4"/>
    <w:rsid w:val="00305E47"/>
    <w:rsid w:val="00314D4F"/>
    <w:rsid w:val="00320A44"/>
    <w:rsid w:val="00320AE1"/>
    <w:rsid w:val="00334E71"/>
    <w:rsid w:val="00336CAC"/>
    <w:rsid w:val="00342E5F"/>
    <w:rsid w:val="003550B8"/>
    <w:rsid w:val="00356396"/>
    <w:rsid w:val="00362453"/>
    <w:rsid w:val="00363464"/>
    <w:rsid w:val="00364DD4"/>
    <w:rsid w:val="00381A2C"/>
    <w:rsid w:val="00384142"/>
    <w:rsid w:val="00396758"/>
    <w:rsid w:val="00397A48"/>
    <w:rsid w:val="003A3C54"/>
    <w:rsid w:val="003B1B70"/>
    <w:rsid w:val="003B5F7B"/>
    <w:rsid w:val="003B694B"/>
    <w:rsid w:val="003C3236"/>
    <w:rsid w:val="003C65A5"/>
    <w:rsid w:val="003D1945"/>
    <w:rsid w:val="003D5526"/>
    <w:rsid w:val="003D5B0A"/>
    <w:rsid w:val="003F09A9"/>
    <w:rsid w:val="003F0C4F"/>
    <w:rsid w:val="003F7514"/>
    <w:rsid w:val="003F78CF"/>
    <w:rsid w:val="00401E21"/>
    <w:rsid w:val="00407FFE"/>
    <w:rsid w:val="00411787"/>
    <w:rsid w:val="00413CDC"/>
    <w:rsid w:val="004205F1"/>
    <w:rsid w:val="00425C80"/>
    <w:rsid w:val="00425C8C"/>
    <w:rsid w:val="00436109"/>
    <w:rsid w:val="004433DC"/>
    <w:rsid w:val="00447D81"/>
    <w:rsid w:val="00447E8A"/>
    <w:rsid w:val="00450334"/>
    <w:rsid w:val="00450930"/>
    <w:rsid w:val="00470A94"/>
    <w:rsid w:val="00471840"/>
    <w:rsid w:val="00471FC5"/>
    <w:rsid w:val="00474C4F"/>
    <w:rsid w:val="00476CC0"/>
    <w:rsid w:val="00480643"/>
    <w:rsid w:val="00484AD6"/>
    <w:rsid w:val="00491DC7"/>
    <w:rsid w:val="00497188"/>
    <w:rsid w:val="00497F1E"/>
    <w:rsid w:val="004B2F19"/>
    <w:rsid w:val="004B6386"/>
    <w:rsid w:val="004B71E3"/>
    <w:rsid w:val="004D18F7"/>
    <w:rsid w:val="004D199F"/>
    <w:rsid w:val="004D3DFB"/>
    <w:rsid w:val="004D4370"/>
    <w:rsid w:val="004E528F"/>
    <w:rsid w:val="004E7ED8"/>
    <w:rsid w:val="004F0AA3"/>
    <w:rsid w:val="004F623F"/>
    <w:rsid w:val="005002A6"/>
    <w:rsid w:val="00506B6C"/>
    <w:rsid w:val="005114EB"/>
    <w:rsid w:val="00512FE2"/>
    <w:rsid w:val="00513C24"/>
    <w:rsid w:val="00516B89"/>
    <w:rsid w:val="00517AAE"/>
    <w:rsid w:val="005250D4"/>
    <w:rsid w:val="00525214"/>
    <w:rsid w:val="005322BA"/>
    <w:rsid w:val="00534CC6"/>
    <w:rsid w:val="005353CC"/>
    <w:rsid w:val="0053631F"/>
    <w:rsid w:val="00536659"/>
    <w:rsid w:val="00536E9C"/>
    <w:rsid w:val="00542E3E"/>
    <w:rsid w:val="00542E41"/>
    <w:rsid w:val="005446E4"/>
    <w:rsid w:val="005541D4"/>
    <w:rsid w:val="00556743"/>
    <w:rsid w:val="00562F00"/>
    <w:rsid w:val="005640E5"/>
    <w:rsid w:val="005659E0"/>
    <w:rsid w:val="00572D9D"/>
    <w:rsid w:val="00573EC9"/>
    <w:rsid w:val="0057772E"/>
    <w:rsid w:val="00593298"/>
    <w:rsid w:val="005A15FA"/>
    <w:rsid w:val="005A3BBA"/>
    <w:rsid w:val="005B1CF9"/>
    <w:rsid w:val="005B4990"/>
    <w:rsid w:val="005B6218"/>
    <w:rsid w:val="005C3D02"/>
    <w:rsid w:val="005C4DBA"/>
    <w:rsid w:val="005D2505"/>
    <w:rsid w:val="005D7CD0"/>
    <w:rsid w:val="005D7E81"/>
    <w:rsid w:val="005E7D20"/>
    <w:rsid w:val="005F52AF"/>
    <w:rsid w:val="005F7B8F"/>
    <w:rsid w:val="00610DB2"/>
    <w:rsid w:val="00612036"/>
    <w:rsid w:val="00624540"/>
    <w:rsid w:val="00624A42"/>
    <w:rsid w:val="00624FD2"/>
    <w:rsid w:val="00625098"/>
    <w:rsid w:val="00634769"/>
    <w:rsid w:val="006738CA"/>
    <w:rsid w:val="00681273"/>
    <w:rsid w:val="006848DE"/>
    <w:rsid w:val="00690809"/>
    <w:rsid w:val="006A0DA9"/>
    <w:rsid w:val="006C29DC"/>
    <w:rsid w:val="006D0E37"/>
    <w:rsid w:val="006D6533"/>
    <w:rsid w:val="006E325F"/>
    <w:rsid w:val="006E66A1"/>
    <w:rsid w:val="006E6A60"/>
    <w:rsid w:val="006F3AC5"/>
    <w:rsid w:val="00701D68"/>
    <w:rsid w:val="007147D9"/>
    <w:rsid w:val="00714893"/>
    <w:rsid w:val="00717C20"/>
    <w:rsid w:val="00720BA1"/>
    <w:rsid w:val="0072273C"/>
    <w:rsid w:val="007243CF"/>
    <w:rsid w:val="0073124D"/>
    <w:rsid w:val="0073775D"/>
    <w:rsid w:val="00740A53"/>
    <w:rsid w:val="00742BB7"/>
    <w:rsid w:val="0074530C"/>
    <w:rsid w:val="007457B1"/>
    <w:rsid w:val="00745889"/>
    <w:rsid w:val="00752E91"/>
    <w:rsid w:val="00765AC6"/>
    <w:rsid w:val="0076750A"/>
    <w:rsid w:val="007722E6"/>
    <w:rsid w:val="00782714"/>
    <w:rsid w:val="007843A7"/>
    <w:rsid w:val="007854CE"/>
    <w:rsid w:val="00786156"/>
    <w:rsid w:val="007922B8"/>
    <w:rsid w:val="00794C7F"/>
    <w:rsid w:val="007A322F"/>
    <w:rsid w:val="007A37C4"/>
    <w:rsid w:val="007A6ACA"/>
    <w:rsid w:val="007B0FB0"/>
    <w:rsid w:val="007B604F"/>
    <w:rsid w:val="007C136D"/>
    <w:rsid w:val="007C1589"/>
    <w:rsid w:val="007C6E99"/>
    <w:rsid w:val="007C71E4"/>
    <w:rsid w:val="007D0B09"/>
    <w:rsid w:val="007D4566"/>
    <w:rsid w:val="007E1F9C"/>
    <w:rsid w:val="007F2071"/>
    <w:rsid w:val="00802C86"/>
    <w:rsid w:val="00804BBC"/>
    <w:rsid w:val="00811010"/>
    <w:rsid w:val="00835A7C"/>
    <w:rsid w:val="008429E7"/>
    <w:rsid w:val="0085000D"/>
    <w:rsid w:val="008523B6"/>
    <w:rsid w:val="00852DAA"/>
    <w:rsid w:val="008669BF"/>
    <w:rsid w:val="00870625"/>
    <w:rsid w:val="00872976"/>
    <w:rsid w:val="00872C0F"/>
    <w:rsid w:val="008748A3"/>
    <w:rsid w:val="00876CF5"/>
    <w:rsid w:val="008871B0"/>
    <w:rsid w:val="008A1A99"/>
    <w:rsid w:val="008A6C97"/>
    <w:rsid w:val="008A7A41"/>
    <w:rsid w:val="008B221D"/>
    <w:rsid w:val="008B7FEF"/>
    <w:rsid w:val="008C32F3"/>
    <w:rsid w:val="008D0F27"/>
    <w:rsid w:val="008D13E0"/>
    <w:rsid w:val="008D1BB0"/>
    <w:rsid w:val="008D79DB"/>
    <w:rsid w:val="008E1768"/>
    <w:rsid w:val="008E2579"/>
    <w:rsid w:val="008E375E"/>
    <w:rsid w:val="008E766B"/>
    <w:rsid w:val="008F0420"/>
    <w:rsid w:val="008F4071"/>
    <w:rsid w:val="008F41A6"/>
    <w:rsid w:val="00925AFF"/>
    <w:rsid w:val="00926DBD"/>
    <w:rsid w:val="009327C6"/>
    <w:rsid w:val="00935BE7"/>
    <w:rsid w:val="009436E4"/>
    <w:rsid w:val="00956E4C"/>
    <w:rsid w:val="00957F12"/>
    <w:rsid w:val="00960AED"/>
    <w:rsid w:val="00971154"/>
    <w:rsid w:val="0098284F"/>
    <w:rsid w:val="009843C1"/>
    <w:rsid w:val="00994746"/>
    <w:rsid w:val="009A2EDE"/>
    <w:rsid w:val="009A4375"/>
    <w:rsid w:val="009B1A6F"/>
    <w:rsid w:val="009B46E6"/>
    <w:rsid w:val="009B47CB"/>
    <w:rsid w:val="009B6230"/>
    <w:rsid w:val="009C1BB3"/>
    <w:rsid w:val="009C33B1"/>
    <w:rsid w:val="009D0343"/>
    <w:rsid w:val="009D228B"/>
    <w:rsid w:val="009D3C2C"/>
    <w:rsid w:val="009D46F3"/>
    <w:rsid w:val="009D5A31"/>
    <w:rsid w:val="009D6F1D"/>
    <w:rsid w:val="009E0B3F"/>
    <w:rsid w:val="009F2EDF"/>
    <w:rsid w:val="00A03E3B"/>
    <w:rsid w:val="00A16E93"/>
    <w:rsid w:val="00A2597F"/>
    <w:rsid w:val="00A31791"/>
    <w:rsid w:val="00A35B16"/>
    <w:rsid w:val="00A40A32"/>
    <w:rsid w:val="00A45FFC"/>
    <w:rsid w:val="00A55FA9"/>
    <w:rsid w:val="00A56FDA"/>
    <w:rsid w:val="00A64283"/>
    <w:rsid w:val="00A67C42"/>
    <w:rsid w:val="00A74D61"/>
    <w:rsid w:val="00A74FEF"/>
    <w:rsid w:val="00A76B40"/>
    <w:rsid w:val="00A80C2A"/>
    <w:rsid w:val="00A820BA"/>
    <w:rsid w:val="00A837D3"/>
    <w:rsid w:val="00A83C68"/>
    <w:rsid w:val="00A907A7"/>
    <w:rsid w:val="00A94B70"/>
    <w:rsid w:val="00A95960"/>
    <w:rsid w:val="00A96186"/>
    <w:rsid w:val="00A97095"/>
    <w:rsid w:val="00AA359F"/>
    <w:rsid w:val="00AA47EE"/>
    <w:rsid w:val="00AB221A"/>
    <w:rsid w:val="00AB5CB7"/>
    <w:rsid w:val="00AB7EEF"/>
    <w:rsid w:val="00AC183C"/>
    <w:rsid w:val="00AC21D6"/>
    <w:rsid w:val="00AC7769"/>
    <w:rsid w:val="00AD194F"/>
    <w:rsid w:val="00AF3975"/>
    <w:rsid w:val="00B00C7F"/>
    <w:rsid w:val="00B0679C"/>
    <w:rsid w:val="00B12E13"/>
    <w:rsid w:val="00B21634"/>
    <w:rsid w:val="00B249DD"/>
    <w:rsid w:val="00B24A4C"/>
    <w:rsid w:val="00B4270C"/>
    <w:rsid w:val="00B44F38"/>
    <w:rsid w:val="00B462B2"/>
    <w:rsid w:val="00B507AB"/>
    <w:rsid w:val="00B5106F"/>
    <w:rsid w:val="00B5668D"/>
    <w:rsid w:val="00B61A79"/>
    <w:rsid w:val="00B7608A"/>
    <w:rsid w:val="00B83849"/>
    <w:rsid w:val="00B84E9C"/>
    <w:rsid w:val="00BB13E2"/>
    <w:rsid w:val="00BB449D"/>
    <w:rsid w:val="00BC1488"/>
    <w:rsid w:val="00BC7370"/>
    <w:rsid w:val="00BD502A"/>
    <w:rsid w:val="00BD77B4"/>
    <w:rsid w:val="00BE0A2C"/>
    <w:rsid w:val="00BE7B8E"/>
    <w:rsid w:val="00BF1F46"/>
    <w:rsid w:val="00BF2043"/>
    <w:rsid w:val="00BF291D"/>
    <w:rsid w:val="00BF5D1D"/>
    <w:rsid w:val="00C02066"/>
    <w:rsid w:val="00C02F48"/>
    <w:rsid w:val="00C03B79"/>
    <w:rsid w:val="00C07A2B"/>
    <w:rsid w:val="00C17AD3"/>
    <w:rsid w:val="00C21DD1"/>
    <w:rsid w:val="00C265C3"/>
    <w:rsid w:val="00C31AA4"/>
    <w:rsid w:val="00C32850"/>
    <w:rsid w:val="00C32B6E"/>
    <w:rsid w:val="00C34C38"/>
    <w:rsid w:val="00C35E80"/>
    <w:rsid w:val="00C37155"/>
    <w:rsid w:val="00C44530"/>
    <w:rsid w:val="00C5029B"/>
    <w:rsid w:val="00C5485F"/>
    <w:rsid w:val="00C5742C"/>
    <w:rsid w:val="00C63EAA"/>
    <w:rsid w:val="00C64C85"/>
    <w:rsid w:val="00C70D8E"/>
    <w:rsid w:val="00C73F79"/>
    <w:rsid w:val="00C844EF"/>
    <w:rsid w:val="00C84B3F"/>
    <w:rsid w:val="00CA3D24"/>
    <w:rsid w:val="00CB13A7"/>
    <w:rsid w:val="00CB335D"/>
    <w:rsid w:val="00CB724C"/>
    <w:rsid w:val="00CC1895"/>
    <w:rsid w:val="00CC7A1B"/>
    <w:rsid w:val="00CD1996"/>
    <w:rsid w:val="00CD508A"/>
    <w:rsid w:val="00CE3424"/>
    <w:rsid w:val="00CE3FFA"/>
    <w:rsid w:val="00CF0CF3"/>
    <w:rsid w:val="00CF4555"/>
    <w:rsid w:val="00D06739"/>
    <w:rsid w:val="00D07626"/>
    <w:rsid w:val="00D07CCD"/>
    <w:rsid w:val="00D214C2"/>
    <w:rsid w:val="00D22E63"/>
    <w:rsid w:val="00D31559"/>
    <w:rsid w:val="00D34ED3"/>
    <w:rsid w:val="00D36F9D"/>
    <w:rsid w:val="00D41378"/>
    <w:rsid w:val="00D462C6"/>
    <w:rsid w:val="00D64430"/>
    <w:rsid w:val="00D65639"/>
    <w:rsid w:val="00D677E9"/>
    <w:rsid w:val="00D677FA"/>
    <w:rsid w:val="00D7738A"/>
    <w:rsid w:val="00D84115"/>
    <w:rsid w:val="00D96AA2"/>
    <w:rsid w:val="00DA04B7"/>
    <w:rsid w:val="00DA3C2D"/>
    <w:rsid w:val="00DA7034"/>
    <w:rsid w:val="00DB1D57"/>
    <w:rsid w:val="00DC19FF"/>
    <w:rsid w:val="00DE0450"/>
    <w:rsid w:val="00E03434"/>
    <w:rsid w:val="00E05951"/>
    <w:rsid w:val="00E07D56"/>
    <w:rsid w:val="00E108EC"/>
    <w:rsid w:val="00E1308B"/>
    <w:rsid w:val="00E13902"/>
    <w:rsid w:val="00E17315"/>
    <w:rsid w:val="00E25F80"/>
    <w:rsid w:val="00E302EF"/>
    <w:rsid w:val="00E317EB"/>
    <w:rsid w:val="00E32C7F"/>
    <w:rsid w:val="00E3417A"/>
    <w:rsid w:val="00E34244"/>
    <w:rsid w:val="00E3713D"/>
    <w:rsid w:val="00E45CFF"/>
    <w:rsid w:val="00E47778"/>
    <w:rsid w:val="00E5467E"/>
    <w:rsid w:val="00E5607B"/>
    <w:rsid w:val="00E61850"/>
    <w:rsid w:val="00E61FF6"/>
    <w:rsid w:val="00E63198"/>
    <w:rsid w:val="00E713BC"/>
    <w:rsid w:val="00E72E7A"/>
    <w:rsid w:val="00E81776"/>
    <w:rsid w:val="00E94401"/>
    <w:rsid w:val="00E97F90"/>
    <w:rsid w:val="00EA542E"/>
    <w:rsid w:val="00EA6F23"/>
    <w:rsid w:val="00EA76F5"/>
    <w:rsid w:val="00EB2066"/>
    <w:rsid w:val="00EB79DC"/>
    <w:rsid w:val="00EC111F"/>
    <w:rsid w:val="00EC14A3"/>
    <w:rsid w:val="00ED0605"/>
    <w:rsid w:val="00EE0C8E"/>
    <w:rsid w:val="00EE66BE"/>
    <w:rsid w:val="00EE6E1A"/>
    <w:rsid w:val="00EF0670"/>
    <w:rsid w:val="00EF6E65"/>
    <w:rsid w:val="00EF72E6"/>
    <w:rsid w:val="00F00E2A"/>
    <w:rsid w:val="00F02A59"/>
    <w:rsid w:val="00F10532"/>
    <w:rsid w:val="00F13509"/>
    <w:rsid w:val="00F14610"/>
    <w:rsid w:val="00F201E2"/>
    <w:rsid w:val="00F232F1"/>
    <w:rsid w:val="00F25B7A"/>
    <w:rsid w:val="00F32929"/>
    <w:rsid w:val="00F37CA4"/>
    <w:rsid w:val="00F440B2"/>
    <w:rsid w:val="00F4592D"/>
    <w:rsid w:val="00F6369A"/>
    <w:rsid w:val="00F6535C"/>
    <w:rsid w:val="00F708AC"/>
    <w:rsid w:val="00F8075B"/>
    <w:rsid w:val="00F8670C"/>
    <w:rsid w:val="00FA2B67"/>
    <w:rsid w:val="00FA3711"/>
    <w:rsid w:val="00FA66D4"/>
    <w:rsid w:val="00FA6E60"/>
    <w:rsid w:val="00FB006D"/>
    <w:rsid w:val="00FB32DA"/>
    <w:rsid w:val="00FB4A03"/>
    <w:rsid w:val="00FC0A62"/>
    <w:rsid w:val="00FC6ADC"/>
    <w:rsid w:val="00FC6C02"/>
    <w:rsid w:val="00FD573D"/>
    <w:rsid w:val="00FE098E"/>
    <w:rsid w:val="00FE62F9"/>
    <w:rsid w:val="00FF4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3236"/>
    <w:rPr>
      <w:color w:val="808080"/>
    </w:rPr>
  </w:style>
  <w:style w:type="paragraph" w:customStyle="1" w:styleId="EBBDB73D263442DEBD92A074275FC11D">
    <w:name w:val="EBBDB73D263442DEBD92A074275FC11D"/>
    <w:rsid w:val="003C3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CF762-E67C-4443-AC48-CE41C59B0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yuanta securities vietnam – retail research</dc:creator>
  <cp:keywords/>
  <dc:description/>
  <cp:lastModifiedBy>Tran Hoan Ky</cp:lastModifiedBy>
  <cp:revision>5</cp:revision>
  <cp:lastPrinted>2020-01-02T01:52:00Z</cp:lastPrinted>
  <dcterms:created xsi:type="dcterms:W3CDTF">2020-01-03T01:33:00Z</dcterms:created>
  <dcterms:modified xsi:type="dcterms:W3CDTF">2020-01-03T01:43:00Z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-168868194</vt:i4>
  </property>
</Properties>
</file>